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360" w:lineRule="auto"/>
        <w:ind w:left="0" w:right="0"/>
        <w:jc w:val="both"/>
      </w:pPr>
      <w:r>
        <w:rPr>
          <w:rStyle w:val="5"/>
          <w:rFonts w:ascii="仿宋" w:hAnsi="仿宋" w:eastAsia="仿宋" w:cs="仿宋"/>
          <w:b/>
          <w:bCs/>
          <w:color w:val="333333"/>
          <w:sz w:val="31"/>
          <w:szCs w:val="31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color w:val="333333"/>
          <w:sz w:val="31"/>
          <w:szCs w:val="31"/>
          <w:shd w:val="clear" w:fill="FFFFFF"/>
        </w:rPr>
        <w:t>2022</w:t>
      </w:r>
      <w:r>
        <w:rPr>
          <w:rFonts w:hint="default" w:ascii="方正小标宋简体" w:hAnsi="方正小标宋简体" w:eastAsia="方正小标宋简体" w:cs="方正小标宋简体"/>
          <w:color w:val="333333"/>
          <w:sz w:val="31"/>
          <w:szCs w:val="31"/>
          <w:shd w:val="clear" w:fill="FFFFFF"/>
        </w:rPr>
        <w:t>级新生户口办理须知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center"/>
      </w:pPr>
      <w:r>
        <w:rPr>
          <w:rFonts w:hint="eastAsia" w:ascii="仿宋" w:hAnsi="仿宋" w:eastAsia="仿宋" w:cs="仿宋"/>
          <w:color w:val="FF000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both"/>
      </w:pPr>
      <w:r>
        <w:rPr>
          <w:rFonts w:ascii="仿宋_GB2312" w:hAnsi="Arial" w:eastAsia="仿宋_GB2312" w:cs="仿宋_GB2312"/>
          <w:color w:val="333333"/>
          <w:sz w:val="28"/>
          <w:szCs w:val="28"/>
          <w:shd w:val="clear" w:fill="FFFFFF"/>
        </w:rPr>
        <w:t>1.</w:t>
      </w:r>
      <w:r>
        <w:rPr>
          <w:rFonts w:hint="default" w:ascii="仿宋_GB2312" w:hAnsi="Arial" w:eastAsia="仿宋_GB2312" w:cs="仿宋_GB2312"/>
          <w:color w:val="333333"/>
          <w:sz w:val="28"/>
          <w:szCs w:val="28"/>
          <w:shd w:val="clear" w:fill="FFFFFF"/>
        </w:rPr>
        <w:t>按照武汉市公安局户籍管理规定，新生入学户口自愿迁移。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both"/>
      </w:pPr>
      <w:r>
        <w:rPr>
          <w:rFonts w:hint="default" w:ascii="仿宋_GB2312" w:hAnsi="Arial" w:eastAsia="仿宋_GB2312" w:cs="仿宋_GB2312"/>
          <w:color w:val="333333"/>
          <w:sz w:val="28"/>
          <w:szCs w:val="28"/>
          <w:shd w:val="clear" w:fill="FFFFFF"/>
        </w:rPr>
        <w:t xml:space="preserve">2.需要将户口迁入到江汉大学的新生： 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both"/>
      </w:pPr>
      <w:r>
        <w:rPr>
          <w:rFonts w:hint="default" w:ascii="仿宋_GB2312" w:hAnsi="Arial" w:eastAsia="仿宋_GB2312" w:cs="仿宋_GB2312"/>
          <w:color w:val="333333"/>
          <w:sz w:val="28"/>
          <w:szCs w:val="28"/>
          <w:shd w:val="clear" w:fill="FFFFFF"/>
        </w:rPr>
        <w:t>①湖北省外的新生，报到时携带《户口迁移证》、录取通知书原件及复印件、身份证原件及复印件；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both"/>
      </w:pPr>
      <w:r>
        <w:rPr>
          <w:rFonts w:hint="default" w:ascii="仿宋_GB2312" w:hAnsi="Arial" w:eastAsia="仿宋_GB2312" w:cs="仿宋_GB2312"/>
          <w:color w:val="333333"/>
          <w:sz w:val="28"/>
          <w:szCs w:val="28"/>
          <w:shd w:val="clear" w:fill="FFFFFF"/>
        </w:rPr>
        <w:t>②湖北省内的新生，报到时携带户口簿原件、户口簿首页及本人页复印件、录取通知书原件及复印件、身份证原件及复印件。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both"/>
      </w:pPr>
      <w:r>
        <w:rPr>
          <w:rFonts w:hint="default" w:ascii="仿宋_GB2312" w:hAnsi="Arial" w:eastAsia="仿宋_GB2312" w:cs="仿宋_GB2312"/>
          <w:color w:val="333333"/>
          <w:sz w:val="28"/>
          <w:szCs w:val="28"/>
          <w:shd w:val="clear" w:fill="FFFFFF"/>
        </w:rPr>
        <w:t>《户口迁移证》或《户口簿》上的姓名、出生年月日、身份证号等必须与《录取通知书》、身份证上完全一致，方可办理迁入手续。户口迁移地址： “湖北省武汉市江汉大学”。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both"/>
      </w:pPr>
      <w:r>
        <w:rPr>
          <w:rFonts w:hint="default" w:ascii="仿宋_GB2312" w:hAnsi="Arial" w:eastAsia="仿宋_GB2312" w:cs="仿宋_GB2312"/>
          <w:color w:val="333333"/>
          <w:sz w:val="28"/>
          <w:szCs w:val="28"/>
          <w:shd w:val="clear" w:fill="FFFFFF"/>
        </w:rPr>
        <w:t>3.需要将户口迁入到本校的新生请于2022年9月30日前到学校师生服务中心户政窗口登记，保卫处将协助公安机关对登记的学生一次性集中办理入户手续。在校学生如需办理户口迁入，由本人到武汉市经济技术开发区沌阳街政务服务中心自行办理。学生在读期间，除退学、转学或开除学籍等原因外，不办理户口迁出手续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both"/>
      </w:pPr>
      <w:r>
        <w:rPr>
          <w:rFonts w:hint="default" w:ascii="仿宋_GB2312" w:hAnsi="Arial" w:eastAsia="仿宋_GB2312" w:cs="仿宋_GB2312"/>
          <w:color w:val="333333"/>
          <w:sz w:val="28"/>
          <w:szCs w:val="28"/>
          <w:shd w:val="clear" w:fill="FFFFFF"/>
        </w:rPr>
        <w:t>4.户口未迁入江汉大学的武汉市外新生，根据《武汉市居住证服务与管理暂行办法》，如本人愿意，可持《学生证》和身份证原件到学校师生服务中心户政窗口登记办理《武汉市居住证》。根据相关规定，在武汉市居住的非本市户籍公民，在居住地居住并办理居住登记满半年，才能申领《武汉市居住证》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both"/>
      </w:pPr>
      <w:r>
        <w:rPr>
          <w:rFonts w:hint="default" w:ascii="仿宋_GB2312" w:hAnsi="Arial" w:eastAsia="仿宋_GB2312" w:cs="仿宋_GB2312"/>
          <w:color w:val="333333"/>
          <w:sz w:val="28"/>
          <w:szCs w:val="28"/>
          <w:shd w:val="clear" w:fill="FFFFFF"/>
        </w:rPr>
        <w:t>5.户口迁移咨询电话：027-84398198转141、027-84226103。</w:t>
      </w:r>
    </w:p>
    <w:p>
      <w:pPr>
        <w:pStyle w:val="2"/>
        <w:keepNext w:val="0"/>
        <w:keepLines w:val="0"/>
        <w:widowControl/>
        <w:suppressLineNumbers w:val="0"/>
        <w:spacing w:before="136" w:beforeAutospacing="0" w:after="0" w:afterAutospacing="0" w:line="420" w:lineRule="atLeast"/>
        <w:ind w:left="0" w:right="0" w:firstLine="675"/>
        <w:jc w:val="left"/>
      </w:pPr>
      <w:r>
        <w:rPr>
          <w:rFonts w:hint="eastAsia" w:ascii="仿宋" w:hAnsi="仿宋" w:eastAsia="仿宋" w:cs="仿宋"/>
          <w:color w:val="FF000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left"/>
      </w:pPr>
      <w:r>
        <w:rPr>
          <w:rFonts w:hint="default" w:ascii="Arial" w:hAnsi="Arial" w:eastAsia="微软雅黑" w:cs="Arial"/>
          <w:color w:val="333333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both"/>
      </w:pP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both"/>
      </w:pP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附件</w:t>
      </w:r>
      <w:r>
        <w:rPr>
          <w:rStyle w:val="5"/>
          <w:rFonts w:hint="eastAsia" w:ascii="仿宋" w:hAnsi="仿宋" w:eastAsia="仿宋" w:cs="仿宋"/>
          <w:b/>
          <w:bCs/>
          <w:color w:val="333333"/>
          <w:sz w:val="31"/>
          <w:szCs w:val="31"/>
          <w:shd w:val="clear" w:fill="FFFFFF"/>
        </w:rPr>
        <w:t>2</w:t>
      </w:r>
      <w:r>
        <w:rPr>
          <w:rFonts w:hint="eastAsia" w:ascii="仿宋" w:hAnsi="仿宋" w:eastAsia="仿宋" w:cs="仿宋"/>
          <w:color w:val="333333"/>
          <w:sz w:val="31"/>
          <w:szCs w:val="31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color w:val="333333"/>
          <w:sz w:val="30"/>
          <w:szCs w:val="30"/>
          <w:shd w:val="clear" w:fill="FFFFFF"/>
        </w:rPr>
        <w:t>江汉大学2022年普通专升本学生学杂费收取标准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1"/>
        <w:gridCol w:w="2010"/>
        <w:gridCol w:w="843"/>
        <w:gridCol w:w="843"/>
        <w:gridCol w:w="843"/>
        <w:gridCol w:w="1402"/>
        <w:gridCol w:w="1725"/>
        <w:gridCol w:w="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编号</w:t>
            </w:r>
          </w:p>
        </w:tc>
        <w:tc>
          <w:tcPr>
            <w:tcW w:w="238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收费专业及项目</w:t>
            </w:r>
          </w:p>
        </w:tc>
        <w:tc>
          <w:tcPr>
            <w:tcW w:w="457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学分制学费标准</w:t>
            </w:r>
          </w:p>
        </w:tc>
        <w:tc>
          <w:tcPr>
            <w:tcW w:w="204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按额定学分修业后的年度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学费</w:t>
            </w:r>
            <w:r>
              <w:rPr>
                <w:rStyle w:val="5"/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</w:rPr>
              <w:t>参考标准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（元/生.年，即学年制标准）</w:t>
            </w:r>
          </w:p>
        </w:tc>
        <w:tc>
          <w:tcPr>
            <w:tcW w:w="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8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  <w:tc>
          <w:tcPr>
            <w:tcW w:w="23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各专业总学分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专业注册学费（元/生.年）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每学分学费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批准文号</w:t>
            </w:r>
          </w:p>
        </w:tc>
        <w:tc>
          <w:tcPr>
            <w:tcW w:w="204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  <w:tc>
          <w:tcPr>
            <w:tcW w:w="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社会工作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6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鄂价费（2011）67号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4000</w:t>
            </w:r>
          </w:p>
        </w:tc>
        <w:tc>
          <w:tcPr>
            <w:tcW w:w="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教育学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6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4000</w:t>
            </w:r>
          </w:p>
        </w:tc>
        <w:tc>
          <w:tcPr>
            <w:tcW w:w="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社会体育指导与管理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6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4000</w:t>
            </w:r>
          </w:p>
        </w:tc>
        <w:tc>
          <w:tcPr>
            <w:tcW w:w="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生物技术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2000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6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5200</w:t>
            </w:r>
          </w:p>
        </w:tc>
        <w:tc>
          <w:tcPr>
            <w:tcW w:w="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园艺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6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3000</w:t>
            </w:r>
          </w:p>
        </w:tc>
        <w:tc>
          <w:tcPr>
            <w:tcW w:w="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工业设计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6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4000</w:t>
            </w:r>
          </w:p>
        </w:tc>
        <w:tc>
          <w:tcPr>
            <w:tcW w:w="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护理学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1800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6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5200</w:t>
            </w:r>
          </w:p>
        </w:tc>
        <w:tc>
          <w:tcPr>
            <w:tcW w:w="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工商管理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6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4000</w:t>
            </w:r>
          </w:p>
        </w:tc>
        <w:tc>
          <w:tcPr>
            <w:tcW w:w="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旅游管理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1600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6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4000</w:t>
            </w:r>
          </w:p>
        </w:tc>
        <w:tc>
          <w:tcPr>
            <w:tcW w:w="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音乐学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72.5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7100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6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10000</w:t>
            </w:r>
          </w:p>
        </w:tc>
        <w:tc>
          <w:tcPr>
            <w:tcW w:w="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舞蹈表演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6800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6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10000</w:t>
            </w:r>
          </w:p>
        </w:tc>
        <w:tc>
          <w:tcPr>
            <w:tcW w:w="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视觉传达设计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7400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6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10000</w:t>
            </w:r>
          </w:p>
        </w:tc>
        <w:tc>
          <w:tcPr>
            <w:tcW w:w="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服装与服饰设计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7400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6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10000</w:t>
            </w:r>
          </w:p>
        </w:tc>
        <w:tc>
          <w:tcPr>
            <w:tcW w:w="15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住宿费（4人间）</w:t>
            </w:r>
          </w:p>
        </w:tc>
        <w:tc>
          <w:tcPr>
            <w:tcW w:w="45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1320</w:t>
            </w:r>
          </w:p>
        </w:tc>
        <w:tc>
          <w:tcPr>
            <w:tcW w:w="68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住宿费（6人间）</w:t>
            </w:r>
          </w:p>
        </w:tc>
        <w:tc>
          <w:tcPr>
            <w:tcW w:w="4575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980</w:t>
            </w:r>
          </w:p>
        </w:tc>
        <w:tc>
          <w:tcPr>
            <w:tcW w:w="6855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预收教材费</w:t>
            </w:r>
          </w:p>
        </w:tc>
        <w:tc>
          <w:tcPr>
            <w:tcW w:w="457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68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医疗保险费</w:t>
            </w:r>
          </w:p>
        </w:tc>
        <w:tc>
          <w:tcPr>
            <w:tcW w:w="45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待定（按照武汉市2022年居民医保标准执行收费）</w:t>
            </w:r>
          </w:p>
        </w:tc>
        <w:tc>
          <w:tcPr>
            <w:tcW w:w="68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体检费</w:t>
            </w:r>
          </w:p>
        </w:tc>
        <w:tc>
          <w:tcPr>
            <w:tcW w:w="45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89</w:t>
            </w:r>
          </w:p>
        </w:tc>
        <w:tc>
          <w:tcPr>
            <w:tcW w:w="68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Arial" w:hAnsi="Arial" w:eastAsia="微软雅黑" w:cs="Arial"/>
                <w:color w:val="333333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center"/>
      </w:pPr>
      <w:r>
        <w:rPr>
          <w:rFonts w:hint="default" w:ascii="仿宋_GB2312" w:hAnsi="Arial" w:eastAsia="仿宋_GB2312" w:cs="仿宋_GB2312"/>
          <w:color w:val="333333"/>
          <w:sz w:val="24"/>
          <w:szCs w:val="24"/>
          <w:shd w:val="clear" w:fill="FFFFFF"/>
        </w:rPr>
        <w:t>备注：学生报到前应缴款=本专业注册学费+住宿费+预收教材费+医疗保险费+体检费,后续学分学费按实际修读学分收取。上表中最后一列是</w:t>
      </w:r>
      <w:r>
        <w:rPr>
          <w:rFonts w:hint="eastAsia" w:ascii="仿宋" w:hAnsi="仿宋" w:eastAsia="仿宋" w:cs="仿宋"/>
          <w:color w:val="333333"/>
          <w:sz w:val="22"/>
          <w:szCs w:val="22"/>
          <w:shd w:val="clear" w:fill="FFFFFF"/>
        </w:rPr>
        <w:t>按人才培养方案中额定学分修业后的年度学费标准，供考生参考。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420" w:lineRule="atLeast"/>
        <w:ind w:left="0" w:right="0"/>
        <w:jc w:val="center"/>
      </w:pPr>
      <w:r>
        <w:rPr>
          <w:rFonts w:hint="default" w:ascii="仿宋_GB2312" w:hAnsi="Arial" w:eastAsia="仿宋_GB2312" w:cs="仿宋_GB2312"/>
          <w:color w:val="00000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286" w:beforeAutospacing="0" w:after="0" w:afterAutospacing="0" w:line="315" w:lineRule="atLeast"/>
        <w:ind w:left="0" w:right="0"/>
        <w:jc w:val="left"/>
      </w:pPr>
      <w:r>
        <w:rPr>
          <w:rStyle w:val="5"/>
          <w:rFonts w:hint="eastAsia" w:ascii="仿宋" w:hAnsi="仿宋" w:eastAsia="仿宋" w:cs="仿宋"/>
          <w:b/>
          <w:bCs/>
          <w:color w:val="333333"/>
          <w:sz w:val="31"/>
          <w:szCs w:val="31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spacing w:before="136" w:beforeAutospacing="0" w:after="0" w:afterAutospacing="0" w:line="420" w:lineRule="atLeast"/>
        <w:ind w:left="0" w:right="0"/>
        <w:jc w:val="center"/>
      </w:pPr>
      <w:r>
        <w:rPr>
          <w:rFonts w:hint="default" w:ascii="仿宋_GB2312" w:hAnsi="Arial" w:eastAsia="仿宋_GB2312" w:cs="仿宋_GB2312"/>
          <w:color w:val="333333"/>
          <w:sz w:val="31"/>
          <w:szCs w:val="31"/>
          <w:shd w:val="clear" w:fill="FFFFFF"/>
        </w:rPr>
        <w:t>中共党员组织关系转接须知</w:t>
      </w:r>
    </w:p>
    <w:p>
      <w:pPr>
        <w:pStyle w:val="2"/>
        <w:keepNext w:val="0"/>
        <w:keepLines w:val="0"/>
        <w:widowControl/>
        <w:suppressLineNumbers w:val="0"/>
        <w:spacing w:before="286" w:beforeAutospacing="0" w:after="0" w:afterAutospacing="0" w:line="420" w:lineRule="atLeast"/>
        <w:ind w:left="0" w:right="0" w:firstLine="645"/>
        <w:jc w:val="left"/>
      </w:pPr>
      <w:r>
        <w:rPr>
          <w:rFonts w:hint="default" w:ascii="仿宋_GB2312" w:hAnsi="Arial" w:eastAsia="仿宋_GB2312" w:cs="仿宋_GB2312"/>
          <w:color w:val="333333"/>
          <w:sz w:val="31"/>
          <w:szCs w:val="31"/>
          <w:shd w:val="clear" w:fill="FFFFFF"/>
        </w:rPr>
        <w:t>1．由湖北省内转入，组织关系需通过“全国党员管理信息系统”转接，抬头写“中共江汉大学XX学院委员会”，去处写“中共江汉大学XX学院委员会”（“XX”为录取学院名称，下同），转接原因备注“升学”；由湖北省外转入，需开具正式纸质版党员组织关系介绍信，抬头写“中共江汉大学XX学院委员会”，去处写“中共江汉大学XX学院委员会”，并同步在“全国党员管理信息系统”发起跨省转接。</w:t>
      </w:r>
    </w:p>
    <w:p>
      <w:pPr>
        <w:pStyle w:val="2"/>
        <w:keepNext w:val="0"/>
        <w:keepLines w:val="0"/>
        <w:widowControl/>
        <w:suppressLineNumbers w:val="0"/>
        <w:spacing w:before="286" w:beforeAutospacing="0" w:after="0" w:afterAutospacing="0" w:line="420" w:lineRule="atLeast"/>
        <w:ind w:left="0" w:right="0" w:firstLine="645"/>
        <w:jc w:val="left"/>
      </w:pPr>
      <w:r>
        <w:rPr>
          <w:rFonts w:hint="default" w:ascii="仿宋_GB2312" w:hAnsi="Arial" w:eastAsia="仿宋_GB2312" w:cs="仿宋_GB2312"/>
          <w:color w:val="333333"/>
          <w:sz w:val="31"/>
          <w:szCs w:val="31"/>
          <w:shd w:val="clear" w:fill="FFFFFF"/>
        </w:rPr>
        <w:t>2．如系预备党员，党员原所在单位党组织出具党员在预备期内的表现情况材料，加盖公章，与其他党员材料一起交由相关学院审查。</w:t>
      </w:r>
    </w:p>
    <w:p>
      <w:pPr>
        <w:pStyle w:val="2"/>
        <w:keepNext w:val="0"/>
        <w:keepLines w:val="0"/>
        <w:widowControl/>
        <w:suppressLineNumbers w:val="0"/>
        <w:spacing w:before="286" w:beforeAutospacing="0" w:after="0" w:afterAutospacing="0" w:line="420" w:lineRule="atLeast"/>
        <w:ind w:left="0" w:right="0" w:firstLine="645"/>
        <w:jc w:val="left"/>
      </w:pPr>
      <w:r>
        <w:rPr>
          <w:rFonts w:hint="default" w:ascii="仿宋_GB2312" w:hAnsi="Arial" w:eastAsia="仿宋_GB2312" w:cs="仿宋_GB2312"/>
          <w:color w:val="333333"/>
          <w:sz w:val="31"/>
          <w:szCs w:val="31"/>
          <w:shd w:val="clear" w:fill="FFFFFF"/>
        </w:rPr>
        <w:t>3．中共党员组织关系转接咨询电话：027-84225150。</w:t>
      </w:r>
    </w:p>
    <w:p>
      <w:pPr>
        <w:pStyle w:val="2"/>
        <w:keepNext w:val="0"/>
        <w:keepLines w:val="0"/>
        <w:widowControl/>
        <w:suppressLineNumbers w:val="0"/>
        <w:spacing w:before="136" w:beforeAutospacing="0" w:after="0" w:afterAutospacing="0" w:line="420" w:lineRule="atLeast"/>
        <w:ind w:left="0" w:right="0"/>
        <w:jc w:val="center"/>
      </w:pPr>
      <w:r>
        <w:rPr>
          <w:rFonts w:hint="default" w:ascii="仿宋_GB2312" w:hAnsi="Arial" w:eastAsia="仿宋_GB2312" w:cs="仿宋_GB2312"/>
          <w:color w:val="333333"/>
          <w:sz w:val="31"/>
          <w:szCs w:val="31"/>
          <w:shd w:val="clear" w:fill="FFFFFF"/>
        </w:rPr>
        <w:t>共青团员组织关系转接须知</w:t>
      </w:r>
    </w:p>
    <w:p>
      <w:pPr>
        <w:pStyle w:val="2"/>
        <w:keepNext w:val="0"/>
        <w:keepLines w:val="0"/>
        <w:widowControl/>
        <w:suppressLineNumbers w:val="0"/>
        <w:spacing w:before="136" w:beforeAutospacing="0" w:after="0" w:afterAutospacing="0" w:line="420" w:lineRule="atLeast"/>
        <w:ind w:left="0" w:right="0" w:firstLine="675"/>
        <w:jc w:val="left"/>
      </w:pPr>
      <w:r>
        <w:rPr>
          <w:rFonts w:hint="default" w:ascii="仿宋_GB2312" w:hAnsi="Arial" w:eastAsia="仿宋_GB2312" w:cs="仿宋_GB2312"/>
          <w:color w:val="333333"/>
          <w:sz w:val="31"/>
          <w:szCs w:val="31"/>
          <w:shd w:val="clear" w:fill="FFFFFF"/>
        </w:rPr>
        <w:t>1．携带团员组织关系介绍信、团员证、团员档案到相关学院办理转接手续。2017年1月1日以后入团的团员，其团员组织关系介绍信上应注明团员编号。</w:t>
      </w:r>
    </w:p>
    <w:p>
      <w:pPr>
        <w:pStyle w:val="2"/>
        <w:keepNext w:val="0"/>
        <w:keepLines w:val="0"/>
        <w:widowControl/>
        <w:suppressLineNumbers w:val="0"/>
        <w:spacing w:before="136" w:beforeAutospacing="0" w:after="0" w:afterAutospacing="0" w:line="420" w:lineRule="atLeast"/>
        <w:ind w:left="0" w:right="0" w:firstLine="675"/>
        <w:jc w:val="left"/>
      </w:pPr>
      <w:r>
        <w:rPr>
          <w:rFonts w:hint="default" w:ascii="仿宋_GB2312" w:hAnsi="Arial" w:eastAsia="仿宋_GB2312" w:cs="仿宋_GB2312"/>
          <w:color w:val="333333"/>
          <w:sz w:val="31"/>
          <w:szCs w:val="31"/>
          <w:shd w:val="clear" w:fill="FFFFFF"/>
        </w:rPr>
        <w:t>2．共青团员组织关系转接咨询电话：027-84225663。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2B044B37"/>
    <w:rsid w:val="2B044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uiPriority w:val="0"/>
    <w:rPr>
      <w:color w:val="337AB7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7AB7"/>
      <w:u w:val="none"/>
    </w:rPr>
  </w:style>
  <w:style w:type="character" w:styleId="11">
    <w:name w:val="HTML Code"/>
    <w:basedOn w:val="4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4">
    <w:name w:val="HTML Sample"/>
    <w:basedOn w:val="4"/>
    <w:uiPriority w:val="0"/>
    <w:rPr>
      <w:rFonts w:ascii="Consolas" w:hAnsi="Consolas" w:eastAsia="Consolas" w:cs="Consolas"/>
      <w:sz w:val="21"/>
      <w:szCs w:val="21"/>
    </w:rPr>
  </w:style>
  <w:style w:type="character" w:customStyle="1" w:styleId="15">
    <w:name w:val="jedateymchok"/>
    <w:basedOn w:val="4"/>
    <w:uiPriority w:val="0"/>
    <w:rPr>
      <w:color w:val="FFFFFF"/>
      <w:sz w:val="18"/>
      <w:szCs w:val="18"/>
      <w:shd w:val="clear" w:fill="1B9AF7"/>
    </w:rPr>
  </w:style>
  <w:style w:type="character" w:customStyle="1" w:styleId="16">
    <w:name w:val="jedateymchle"/>
    <w:basedOn w:val="4"/>
    <w:uiPriority w:val="0"/>
    <w:rPr>
      <w:color w:val="1F547E"/>
      <w:sz w:val="24"/>
      <w:szCs w:val="24"/>
      <w:shd w:val="clear" w:fill="ECF4FB"/>
    </w:rPr>
  </w:style>
  <w:style w:type="character" w:customStyle="1" w:styleId="17">
    <w:name w:val="jedateymchri"/>
    <w:basedOn w:val="4"/>
    <w:uiPriority w:val="0"/>
    <w:rPr>
      <w:color w:val="1F547E"/>
      <w:sz w:val="24"/>
      <w:szCs w:val="24"/>
      <w:shd w:val="clear" w:fill="ECF4FB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2022-08-05T07:15:00Z</dcterms:created>
  <dc:creator>武汉易学堂</dc:creator>
  <cp:lastModifiedBy>武汉易学堂</cp:lastModifiedBy>
  <dcterms:modified xsi:type="dcterms:W3CDTF">2022-08-05T07:16:08Z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0BB0F98659034BA7AB8DE3B5E35864D4</vt:lpwstr>
  </property>
</Properties>
</file>