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ind w:left="0" w:right="0"/>
        <w:jc w:val="both"/>
      </w:pPr>
      <w:r>
        <w:rPr>
          <w:color w:val="000000"/>
        </w:rPr>
        <w:t>附件1</w:t>
      </w:r>
    </w:p>
    <w:p>
      <w:pPr>
        <w:pStyle w:val="2"/>
        <w:keepNext w:val="0"/>
        <w:keepLines w:val="0"/>
        <w:widowControl/>
        <w:suppressLineNumbers w:val="0"/>
        <w:ind w:left="0" w:right="0"/>
        <w:jc w:val="center"/>
      </w:pPr>
      <w:r>
        <w:rPr>
          <w:rStyle w:val="5"/>
          <w:color w:val="000000"/>
        </w:rPr>
        <w:t>报考注意事项</w:t>
      </w:r>
    </w:p>
    <w:p>
      <w:pPr>
        <w:pStyle w:val="2"/>
        <w:keepNext w:val="0"/>
        <w:keepLines w:val="0"/>
        <w:widowControl/>
        <w:suppressLineNumbers w:val="0"/>
        <w:ind w:left="0" w:right="0"/>
        <w:jc w:val="both"/>
      </w:pPr>
      <w:r>
        <w:t>一、</w:t>
      </w:r>
      <w:r>
        <w:rPr>
          <w:rStyle w:val="5"/>
        </w:rPr>
        <w:t>报名流程</w:t>
      </w:r>
    </w:p>
    <w:p>
      <w:pPr>
        <w:pStyle w:val="2"/>
        <w:keepNext w:val="0"/>
        <w:keepLines w:val="0"/>
        <w:widowControl/>
        <w:suppressLineNumbers w:val="0"/>
        <w:ind w:left="0" w:right="0"/>
        <w:jc w:val="both"/>
      </w:pPr>
      <w:r>
        <w:t>报考人员应登录湖北省人事考试网（网址：www.hbsrsksy.cn）简称“网报平台”，下同）进行报名。</w:t>
      </w:r>
    </w:p>
    <w:p>
      <w:pPr>
        <w:pStyle w:val="2"/>
        <w:keepNext w:val="0"/>
        <w:keepLines w:val="0"/>
        <w:widowControl/>
        <w:suppressLineNumbers w:val="0"/>
        <w:ind w:left="1670" w:right="0"/>
        <w:jc w:val="both"/>
      </w:pPr>
      <w:r>
        <w:rPr>
          <w:rStyle w:val="5"/>
        </w:rPr>
        <w:t>（一）  网上注册。</w:t>
      </w:r>
    </w:p>
    <w:p>
      <w:pPr>
        <w:pStyle w:val="2"/>
        <w:keepNext w:val="0"/>
        <w:keepLines w:val="0"/>
        <w:widowControl/>
        <w:suppressLineNumbers w:val="0"/>
        <w:ind w:left="0" w:right="0"/>
        <w:jc w:val="both"/>
      </w:pPr>
      <w:r>
        <w:t>    报考人员在首次注册上传照片前，必须先下载“证件照片审核工具”进行照片处理并上传照片。</w:t>
      </w:r>
    </w:p>
    <w:p>
      <w:pPr>
        <w:pStyle w:val="2"/>
        <w:keepNext w:val="0"/>
        <w:keepLines w:val="0"/>
        <w:widowControl/>
        <w:suppressLineNumbers w:val="0"/>
        <w:ind w:left="0" w:right="0"/>
        <w:jc w:val="both"/>
      </w:pPr>
      <w:r>
        <w:t>新报考人员注册信息增加学历编号、学历层次、培养方式、毕业学校、毕业时间、所学专业等字段信息的采集。</w:t>
      </w:r>
    </w:p>
    <w:p>
      <w:pPr>
        <w:pStyle w:val="2"/>
        <w:keepNext w:val="0"/>
        <w:keepLines w:val="0"/>
        <w:widowControl/>
        <w:suppressLineNumbers w:val="0"/>
        <w:ind w:left="0" w:right="0"/>
        <w:jc w:val="both"/>
      </w:pPr>
      <w:r>
        <w:t>老报考人员需在注册库中补充学历证书编号等信息。</w:t>
      </w:r>
    </w:p>
    <w:p>
      <w:pPr>
        <w:pStyle w:val="2"/>
        <w:keepNext w:val="0"/>
        <w:keepLines w:val="0"/>
        <w:widowControl/>
        <w:suppressLineNumbers w:val="0"/>
        <w:ind w:left="0" w:right="0"/>
        <w:jc w:val="both"/>
      </w:pPr>
      <w:r>
        <w:t>身份或学历信息无法通过自动核查的，请在报名时上传相关信息扫描件，以备后期核查。</w:t>
      </w:r>
    </w:p>
    <w:p>
      <w:pPr>
        <w:pStyle w:val="2"/>
        <w:keepNext w:val="0"/>
        <w:keepLines w:val="0"/>
        <w:widowControl/>
        <w:suppressLineNumbers w:val="0"/>
        <w:ind w:left="0" w:right="0"/>
        <w:jc w:val="both"/>
      </w:pPr>
      <w:r>
        <w:t>报考人员及早注册或完善注册信息，报考前需认真阅读报考条件说明和信息填报说明要求，了解不实承诺后果，守信践诺。</w:t>
      </w:r>
    </w:p>
    <w:p>
      <w:pPr>
        <w:pStyle w:val="2"/>
        <w:keepNext w:val="0"/>
        <w:keepLines w:val="0"/>
        <w:widowControl/>
        <w:suppressLineNumbers w:val="0"/>
        <w:ind w:left="1670" w:right="0"/>
        <w:jc w:val="both"/>
      </w:pPr>
      <w:r>
        <w:rPr>
          <w:rStyle w:val="5"/>
        </w:rPr>
        <w:t>（二）  注册核查。</w:t>
      </w:r>
    </w:p>
    <w:p>
      <w:pPr>
        <w:pStyle w:val="2"/>
        <w:keepNext w:val="0"/>
        <w:keepLines w:val="0"/>
        <w:widowControl/>
        <w:suppressLineNumbers w:val="0"/>
        <w:ind w:left="590" w:right="0"/>
        <w:jc w:val="both"/>
      </w:pPr>
      <w:r>
        <w:t>注册核查分为在线核查、现场核查。</w:t>
      </w:r>
    </w:p>
    <w:p>
      <w:pPr>
        <w:pStyle w:val="2"/>
        <w:keepNext w:val="0"/>
        <w:keepLines w:val="0"/>
        <w:widowControl/>
        <w:suppressLineNumbers w:val="0"/>
        <w:ind w:left="0" w:right="0"/>
        <w:jc w:val="both"/>
      </w:pPr>
      <w:r>
        <w:rPr>
          <w:rStyle w:val="5"/>
        </w:rPr>
        <w:t xml:space="preserve">在线核查：  </w:t>
      </w:r>
    </w:p>
    <w:p>
      <w:pPr>
        <w:pStyle w:val="2"/>
        <w:keepNext w:val="0"/>
        <w:keepLines w:val="0"/>
        <w:widowControl/>
        <w:suppressLineNumbers w:val="0"/>
        <w:ind w:left="0" w:right="0"/>
        <w:jc w:val="both"/>
      </w:pPr>
      <w:r>
        <w:t>1.报考人员身份证类型为中华人民共和国居民身份证或者是社保卡的可在线自动核查。</w:t>
      </w:r>
    </w:p>
    <w:p>
      <w:pPr>
        <w:pStyle w:val="2"/>
        <w:keepNext w:val="0"/>
        <w:keepLines w:val="0"/>
        <w:widowControl/>
        <w:suppressLineNumbers w:val="0"/>
        <w:ind w:left="0" w:right="0"/>
        <w:jc w:val="both"/>
      </w:pPr>
      <w:r>
        <w:t>2.报考人员学历信息在2002年至今的大专以上（含大专），可在线自动核查。</w:t>
      </w:r>
    </w:p>
    <w:p>
      <w:pPr>
        <w:pStyle w:val="2"/>
        <w:keepNext w:val="0"/>
        <w:keepLines w:val="0"/>
        <w:widowControl/>
        <w:suppressLineNumbers w:val="0"/>
        <w:ind w:left="0" w:right="0"/>
        <w:jc w:val="both"/>
      </w:pPr>
      <w:r>
        <w:t>3.学历信息不在自动核查范围的中专学历、2002年及以前大专以上（含大专）学历的报考人员，可登录报名系统上传学历证书，进行网上在线核查。请报考人员提前在学信网上申请学历认证报告，便于后期考试机构进行资格核查。</w:t>
      </w:r>
    </w:p>
    <w:p>
      <w:pPr>
        <w:pStyle w:val="2"/>
        <w:keepNext w:val="0"/>
        <w:keepLines w:val="0"/>
        <w:widowControl/>
        <w:suppressLineNumbers w:val="0"/>
        <w:ind w:left="0" w:right="0"/>
        <w:jc w:val="both"/>
      </w:pPr>
      <w:r>
        <w:t>4. 报考“免1科”且符合在线核查要求的报考人员须上传取得建设施工二级以上项目经理资质证书、中级以上专业技术职称证；报考“免2科”</w:t>
      </w:r>
      <w:r>
        <w:rPr>
          <w:rStyle w:val="5"/>
        </w:rPr>
        <w:t xml:space="preserve"> </w:t>
      </w:r>
      <w:r>
        <w:t>且符合在线核查要求的报考人员须上传取得一级项目经理资质、中级以上专业技术职称证；报考“增报专业” 且无法通过自动核验的考生，请上传取得二级建造师资格证书扫描件，进行在线核查。</w:t>
      </w:r>
    </w:p>
    <w:p>
      <w:pPr>
        <w:pStyle w:val="2"/>
        <w:keepNext w:val="0"/>
        <w:keepLines w:val="0"/>
        <w:widowControl/>
        <w:suppressLineNumbers w:val="0"/>
        <w:ind w:left="0" w:right="0"/>
        <w:jc w:val="both"/>
      </w:pPr>
      <w:r>
        <w:rPr>
          <w:rStyle w:val="5"/>
        </w:rPr>
        <w:t>现场核查：</w:t>
      </w:r>
    </w:p>
    <w:p>
      <w:pPr>
        <w:pStyle w:val="2"/>
        <w:keepNext w:val="0"/>
        <w:keepLines w:val="0"/>
        <w:widowControl/>
        <w:suppressLineNumbers w:val="0"/>
        <w:ind w:left="0" w:right="0"/>
        <w:jc w:val="both"/>
      </w:pPr>
      <w:r>
        <w:t>5.其它身份证类型无法通过自动核查的，请认真核对姓名及身份证号码是否无误，如果无误持相关身份证件原件到现场进行人工核验；如果有误，请重新注册账户进行报名。</w:t>
      </w:r>
    </w:p>
    <w:p>
      <w:pPr>
        <w:pStyle w:val="2"/>
        <w:keepNext w:val="0"/>
        <w:keepLines w:val="0"/>
        <w:widowControl/>
        <w:suppressLineNumbers w:val="0"/>
        <w:ind w:left="0" w:right="0"/>
        <w:jc w:val="both"/>
      </w:pPr>
      <w:r>
        <w:t>6.学历等相关信息数据在线自动核查未通过的报考人员，请上传学历证书相关材料后，持身份证、毕业证、《教育部学历证书电子注册备案表》或《学历认证报告》等相关证明材料到现场进行现场核查。</w:t>
      </w:r>
    </w:p>
    <w:p>
      <w:pPr>
        <w:pStyle w:val="2"/>
        <w:keepNext w:val="0"/>
        <w:keepLines w:val="0"/>
        <w:widowControl/>
        <w:suppressLineNumbers w:val="0"/>
        <w:ind w:left="0" w:right="0"/>
        <w:jc w:val="left"/>
      </w:pPr>
      <w:r>
        <w:rPr>
          <w:color w:val="000000"/>
        </w:rPr>
        <w:t>7.国(境)外学历请上传教育部留学服务中心认证的认证书；无法在线核查的报考人员，并持身份证、学历证书原件及教育部留学服务中心认证的认证书，到现场进行现场核查。</w:t>
      </w:r>
    </w:p>
    <w:p>
      <w:pPr>
        <w:pStyle w:val="2"/>
        <w:keepNext w:val="0"/>
        <w:keepLines w:val="0"/>
        <w:widowControl/>
        <w:suppressLineNumbers w:val="0"/>
        <w:ind w:left="0" w:right="0"/>
        <w:jc w:val="both"/>
      </w:pPr>
      <w:r>
        <w:t>8.资格审核部门认为网上提交的信息有问题的报考人员应按要求到现场进行人工核查。</w:t>
      </w:r>
    </w:p>
    <w:p>
      <w:pPr>
        <w:pStyle w:val="2"/>
        <w:keepNext w:val="0"/>
        <w:keepLines w:val="0"/>
        <w:widowControl/>
        <w:suppressLineNumbers w:val="0"/>
        <w:ind w:left="0" w:right="0"/>
        <w:jc w:val="both"/>
      </w:pPr>
      <w:r>
        <w:t>9.在专业技术人员资格考试中有违纪违规行为被记入专业技术人员资格考试诚信档案库且在记录期内的报考人员需持身份证、学历证原件、《教育部学历证书电子注册备案表》或《学历认证报告》进行现场核查。</w:t>
      </w:r>
    </w:p>
    <w:p>
      <w:pPr>
        <w:pStyle w:val="2"/>
        <w:keepNext w:val="0"/>
        <w:keepLines w:val="0"/>
        <w:widowControl/>
        <w:suppressLineNumbers w:val="0"/>
        <w:ind w:left="0" w:right="0"/>
        <w:jc w:val="both"/>
      </w:pPr>
      <w:r>
        <w:rPr>
          <w:rStyle w:val="5"/>
        </w:rPr>
        <w:t>（三）人工核验及资格审核地点。</w:t>
      </w:r>
    </w:p>
    <w:p>
      <w:pPr>
        <w:pStyle w:val="2"/>
        <w:keepNext w:val="0"/>
        <w:keepLines w:val="0"/>
        <w:widowControl/>
        <w:suppressLineNumbers w:val="0"/>
        <w:ind w:left="0" w:right="0"/>
        <w:jc w:val="both"/>
      </w:pPr>
      <w:r>
        <w:t>学历等相关信息核查通过后，考生选择符合二级建造师报名条件的学历、专业信息进行报名，提交确认信息，打印《报名表》，进行资格审核（自动审核或人工审核）。</w:t>
      </w:r>
    </w:p>
    <w:tbl>
      <w:tblPr>
        <w:tblpPr w:vertAnchor="text" w:tblpXSpec="left"/>
        <w:tblW w:w="9468"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548"/>
        <w:gridCol w:w="1620"/>
        <w:gridCol w:w="630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54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rPr>
                <w:rStyle w:val="5"/>
              </w:rPr>
              <w:t>报考级别</w:t>
            </w:r>
          </w:p>
        </w:tc>
        <w:tc>
          <w:tcPr>
            <w:tcW w:w="162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rPr>
                <w:rStyle w:val="5"/>
              </w:rPr>
              <w:t>审核点</w:t>
            </w:r>
          </w:p>
        </w:tc>
        <w:tc>
          <w:tcPr>
            <w:tcW w:w="630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rPr>
                <w:rStyle w:val="5"/>
              </w:rPr>
              <w:t>核查及资格审核部门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548"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考全科</w:t>
            </w:r>
          </w:p>
          <w:p>
            <w:pPr>
              <w:pStyle w:val="2"/>
              <w:keepNext w:val="0"/>
              <w:keepLines w:val="0"/>
              <w:widowControl/>
              <w:suppressLineNumbers w:val="0"/>
              <w:ind w:left="0" w:right="0"/>
              <w:jc w:val="center"/>
            </w:pPr>
            <w:r>
              <w:t>增报专业</w:t>
            </w:r>
          </w:p>
        </w:tc>
        <w:tc>
          <w:tcPr>
            <w:tcW w:w="162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省直审核点</w:t>
            </w:r>
          </w:p>
        </w:tc>
        <w:tc>
          <w:tcPr>
            <w:tcW w:w="630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333333"/>
              </w:rPr>
              <w:t>省住建厅执业资格注册中心现场审核点</w:t>
            </w:r>
            <w:r>
              <w:t>（审核地点：武昌区东湖西路特1号，省人社厅综合服务大楼附楼二楼）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14" w:hRule="atLeast"/>
        </w:trPr>
        <w:tc>
          <w:tcPr>
            <w:tcW w:w="1548"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162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市州审核点</w:t>
            </w:r>
          </w:p>
        </w:tc>
        <w:tc>
          <w:tcPr>
            <w:tcW w:w="630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当地市州住建或人社部门（审核地点详见报名表）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188" w:hRule="atLeast"/>
        </w:trPr>
        <w:tc>
          <w:tcPr>
            <w:tcW w:w="1548"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免1科</w:t>
            </w:r>
          </w:p>
          <w:p>
            <w:pPr>
              <w:pStyle w:val="2"/>
              <w:keepNext w:val="0"/>
              <w:keepLines w:val="0"/>
              <w:widowControl/>
              <w:suppressLineNumbers w:val="0"/>
              <w:ind w:left="0" w:right="0"/>
              <w:jc w:val="center"/>
            </w:pPr>
            <w:r>
              <w:t>免2科</w:t>
            </w:r>
          </w:p>
        </w:tc>
        <w:tc>
          <w:tcPr>
            <w:tcW w:w="162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省直审核点</w:t>
            </w:r>
          </w:p>
        </w:tc>
        <w:tc>
          <w:tcPr>
            <w:tcW w:w="630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省人事考试院（审核地点：武昌区东湖西路特1号，省人社厅综合服务大楼附楼二楼）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168" w:hRule="atLeast"/>
        </w:trPr>
        <w:tc>
          <w:tcPr>
            <w:tcW w:w="1548"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162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市州审核点</w:t>
            </w:r>
          </w:p>
        </w:tc>
        <w:tc>
          <w:tcPr>
            <w:tcW w:w="630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当地市州人事考试院（局、中心）（审核地点详见报名表）</w:t>
            </w:r>
          </w:p>
        </w:tc>
      </w:tr>
    </w:tbl>
    <w:p>
      <w:pPr>
        <w:pStyle w:val="2"/>
        <w:keepNext w:val="0"/>
        <w:keepLines w:val="0"/>
        <w:widowControl/>
        <w:suppressLineNumbers w:val="0"/>
        <w:ind w:left="0" w:right="0"/>
        <w:jc w:val="both"/>
      </w:pPr>
    </w:p>
    <w:p>
      <w:pPr>
        <w:pStyle w:val="2"/>
        <w:keepNext w:val="0"/>
        <w:keepLines w:val="0"/>
        <w:widowControl/>
        <w:suppressLineNumbers w:val="0"/>
        <w:ind w:left="0" w:right="0"/>
        <w:jc w:val="both"/>
      </w:pPr>
    </w:p>
    <w:p>
      <w:pPr>
        <w:pStyle w:val="2"/>
        <w:keepNext w:val="0"/>
        <w:keepLines w:val="0"/>
        <w:widowControl/>
        <w:suppressLineNumbers w:val="0"/>
        <w:ind w:left="0" w:right="0"/>
        <w:jc w:val="both"/>
      </w:pPr>
    </w:p>
    <w:p>
      <w:pPr>
        <w:pStyle w:val="2"/>
        <w:keepNext w:val="0"/>
        <w:keepLines w:val="0"/>
        <w:widowControl/>
        <w:suppressLineNumbers w:val="0"/>
        <w:ind w:left="0" w:right="0"/>
        <w:jc w:val="both"/>
      </w:pPr>
    </w:p>
    <w:p>
      <w:pPr>
        <w:pStyle w:val="2"/>
        <w:keepNext w:val="0"/>
        <w:keepLines w:val="0"/>
        <w:widowControl/>
        <w:suppressLineNumbers w:val="0"/>
        <w:ind w:left="0" w:right="0"/>
        <w:jc w:val="both"/>
      </w:pPr>
    </w:p>
    <w:p>
      <w:pPr>
        <w:pStyle w:val="2"/>
        <w:keepNext w:val="0"/>
        <w:keepLines w:val="0"/>
        <w:widowControl/>
        <w:suppressLineNumbers w:val="0"/>
        <w:ind w:left="0" w:right="0"/>
        <w:jc w:val="both"/>
      </w:pPr>
    </w:p>
    <w:p>
      <w:pPr>
        <w:pStyle w:val="2"/>
        <w:keepNext w:val="0"/>
        <w:keepLines w:val="0"/>
        <w:widowControl/>
        <w:suppressLineNumbers w:val="0"/>
        <w:ind w:left="0" w:right="0"/>
        <w:jc w:val="both"/>
      </w:pPr>
    </w:p>
    <w:p>
      <w:pPr>
        <w:pStyle w:val="2"/>
        <w:keepNext w:val="0"/>
        <w:keepLines w:val="0"/>
        <w:widowControl/>
        <w:suppressLineNumbers w:val="0"/>
        <w:ind w:left="0" w:right="0"/>
        <w:jc w:val="both"/>
      </w:pPr>
    </w:p>
    <w:p>
      <w:pPr>
        <w:pStyle w:val="2"/>
        <w:keepNext w:val="0"/>
        <w:keepLines w:val="0"/>
        <w:widowControl/>
        <w:suppressLineNumbers w:val="0"/>
        <w:ind w:left="0" w:right="0"/>
        <w:jc w:val="both"/>
      </w:pPr>
      <w:r>
        <w:rPr>
          <w:rStyle w:val="5"/>
        </w:rPr>
        <w:t>（四）网上缴费。</w:t>
      </w:r>
    </w:p>
    <w:p>
      <w:pPr>
        <w:pStyle w:val="2"/>
        <w:keepNext w:val="0"/>
        <w:keepLines w:val="0"/>
        <w:widowControl/>
        <w:suppressLineNumbers w:val="0"/>
        <w:ind w:left="0" w:right="0"/>
        <w:jc w:val="both"/>
      </w:pPr>
      <w:r>
        <w:t>资格核查通过后报考人员应在规定的时间内进行网上缴费，未在规定时间交纳考试费用的，视为自动放弃考试报名。</w:t>
      </w:r>
    </w:p>
    <w:p>
      <w:pPr>
        <w:pStyle w:val="2"/>
        <w:keepNext w:val="0"/>
        <w:keepLines w:val="0"/>
        <w:widowControl/>
        <w:suppressLineNumbers w:val="0"/>
        <w:ind w:left="0" w:right="0"/>
        <w:jc w:val="both"/>
      </w:pPr>
      <w:r>
        <w:t>二、报名注意事项</w:t>
      </w:r>
    </w:p>
    <w:p>
      <w:pPr>
        <w:pStyle w:val="2"/>
        <w:keepNext w:val="0"/>
        <w:keepLines w:val="0"/>
        <w:widowControl/>
        <w:suppressLineNumbers w:val="0"/>
        <w:ind w:left="0" w:right="0"/>
        <w:jc w:val="left"/>
      </w:pPr>
      <w:r>
        <w:t>1.注册库中的姓名、身份证号信息无法更改，请考生注册时认真核对准确。如果发现报名时姓名或身份证号错误，请考生重新注册正确的信息，在报名结束前到当地考试机构提交信息更正申请。</w:t>
      </w:r>
    </w:p>
    <w:p>
      <w:pPr>
        <w:pStyle w:val="2"/>
        <w:keepNext w:val="0"/>
        <w:keepLines w:val="0"/>
        <w:widowControl/>
        <w:suppressLineNumbers w:val="0"/>
        <w:ind w:left="0" w:right="0"/>
        <w:jc w:val="left"/>
      </w:pPr>
      <w:r>
        <w:t>2.用户注册时提交的手机号码在注册库中是唯一的，请考生填写本人真实有效的手机号码；如考生手机号变更，请及时在注册信息维护中变更本人的手机号码。</w:t>
      </w:r>
    </w:p>
    <w:p>
      <w:pPr>
        <w:pStyle w:val="2"/>
        <w:keepNext w:val="0"/>
        <w:keepLines w:val="0"/>
        <w:widowControl/>
        <w:suppressLineNumbers w:val="0"/>
        <w:ind w:left="0" w:right="0"/>
        <w:jc w:val="left"/>
      </w:pPr>
      <w:r>
        <w:t>3.审核前，报考人员可以自行取消确认修改其他报名信息；审核后，需到当地人事考试机构修改报名信息。</w:t>
      </w:r>
    </w:p>
    <w:p>
      <w:pPr>
        <w:pStyle w:val="2"/>
        <w:keepNext w:val="0"/>
        <w:keepLines w:val="0"/>
        <w:widowControl/>
        <w:suppressLineNumbers w:val="0"/>
        <w:ind w:left="0" w:right="0"/>
        <w:jc w:val="both"/>
      </w:pPr>
      <w:r>
        <w:t>4.报考人员缴费前修改报考级别后，需重新进行资格审核。</w:t>
      </w:r>
    </w:p>
    <w:p>
      <w:pPr>
        <w:pStyle w:val="2"/>
        <w:keepNext w:val="0"/>
        <w:keepLines w:val="0"/>
        <w:widowControl/>
        <w:suppressLineNumbers w:val="0"/>
        <w:ind w:left="0" w:right="0"/>
        <w:jc w:val="both"/>
      </w:pPr>
      <w:r>
        <w:t>5.缴费成功后，报考人员不允许修改报名点、报考级别、报考科目等报考信息。其它有关个人信息需要更正的，持本人身份证、报名表到当地人事考试机构办理。</w:t>
      </w:r>
    </w:p>
    <w:p>
      <w:pPr>
        <w:pStyle w:val="2"/>
        <w:keepNext w:val="0"/>
        <w:keepLines w:val="0"/>
        <w:widowControl/>
        <w:suppressLineNumbers w:val="0"/>
        <w:ind w:left="0" w:right="0"/>
        <w:jc w:val="both"/>
      </w:pPr>
      <w:r>
        <w:t>6.用户名或密码遗忘可通过注册邮箱或手机号找回，也可以本人持身份证到当地考试机构重置密码。</w:t>
      </w:r>
    </w:p>
    <w:p>
      <w:pPr>
        <w:pStyle w:val="2"/>
        <w:keepNext w:val="0"/>
        <w:keepLines w:val="0"/>
        <w:widowControl/>
        <w:suppressLineNumbers w:val="0"/>
        <w:ind w:left="0" w:right="0"/>
        <w:jc w:val="both"/>
      </w:pPr>
      <w:r>
        <w:t>7.需要发票的考生,请于2021年6月28日—12月28日工作日期间持本人身份证，报名点为省直和武汉市的考生到省人社厅综合服务大楼附楼二楼领取，报名点为其它各市州的考生请到当地人事考试院登记、领取。代领人请携带代领人和考生身份证原件领取。</w:t>
      </w:r>
    </w:p>
    <w:p>
      <w:pPr>
        <w:pStyle w:val="2"/>
        <w:keepNext w:val="0"/>
        <w:keepLines w:val="0"/>
        <w:widowControl/>
        <w:suppressLineNumbers w:val="0"/>
        <w:ind w:left="0" w:right="0"/>
        <w:jc w:val="both"/>
      </w:pPr>
      <w:r>
        <w:t>三、答题注意事项</w:t>
      </w:r>
    </w:p>
    <w:p>
      <w:pPr>
        <w:pStyle w:val="2"/>
        <w:keepNext w:val="0"/>
        <w:keepLines w:val="0"/>
        <w:widowControl/>
        <w:suppressLineNumbers w:val="0"/>
        <w:ind w:left="0" w:right="0"/>
        <w:jc w:val="both"/>
      </w:pPr>
      <w:r>
        <w:t>1.应试人员应试时要妥善保管好自己的试卷和答题卡（纸），防止他人抄袭造成雷同答卷，考试结束后采用技术手段甄别为雷同答卷的考试答卷，将给予考试成绩无效处理。</w:t>
      </w:r>
    </w:p>
    <w:p>
      <w:pPr>
        <w:pStyle w:val="2"/>
        <w:keepNext w:val="0"/>
        <w:keepLines w:val="0"/>
        <w:widowControl/>
        <w:suppressLineNumbers w:val="0"/>
        <w:ind w:left="6" w:right="0"/>
        <w:jc w:val="both"/>
      </w:pPr>
      <w:r>
        <w:t>2.《建设工程施工管理》和《建设工程法规及相关知识》两个科目为客观题，用2B铅笔在答题卡上作答。为加强二级建造师执业资格考试安全工作，打击高科技有组织作弊行为，2021年二级建造师执业资格考试的客观科目试卷全部采用“变换卷”和“卷卡合一”相结合的技术。</w:t>
      </w:r>
    </w:p>
    <w:p>
      <w:pPr>
        <w:pStyle w:val="2"/>
        <w:keepNext w:val="0"/>
        <w:keepLines w:val="0"/>
        <w:widowControl/>
        <w:suppressLineNumbers w:val="0"/>
        <w:ind w:left="6" w:right="0"/>
        <w:jc w:val="both"/>
      </w:pPr>
      <w:r>
        <w:t>《专业工程管理与实务》科目包括建筑工程、公路工程、水利水电工程、矿业工程、市政公用工程、机电工程共6个专业，试卷包括主观题和客观题，客观题用2B铅笔填涂，主观题用黑色墨水笔作答。实务科目客观题和主观题全部作答在专用答题卡上。</w:t>
      </w:r>
    </w:p>
    <w:p>
      <w:pPr>
        <w:pStyle w:val="2"/>
        <w:keepNext w:val="0"/>
        <w:keepLines w:val="0"/>
        <w:widowControl/>
        <w:suppressLineNumbers w:val="0"/>
        <w:ind w:left="0" w:right="0"/>
        <w:jc w:val="both"/>
      </w:pPr>
      <w:r>
        <w:t>3．应试人员应试时携带的文具限于黑色墨水笔、2B铅笔、橡皮、无声无文本编辑功能的计算器。考场上备有草稿纸供应试人员使用，考后收回。</w:t>
      </w:r>
    </w:p>
    <w:p>
      <w:pPr>
        <w:pStyle w:val="2"/>
        <w:keepNext w:val="0"/>
        <w:keepLines w:val="0"/>
        <w:widowControl/>
        <w:suppressLineNumbers w:val="0"/>
      </w:pPr>
    </w:p>
    <w:p>
      <w:pPr>
        <w:pStyle w:val="2"/>
        <w:keepNext w:val="0"/>
        <w:keepLines w:val="0"/>
        <w:widowControl/>
        <w:suppressLineNumbers w:val="0"/>
        <w:ind w:left="0" w:right="0"/>
        <w:jc w:val="both"/>
      </w:pPr>
      <w:r>
        <w:rPr>
          <w:color w:val="000000"/>
        </w:rPr>
        <w:t>附件2</w:t>
      </w:r>
    </w:p>
    <w:p>
      <w:pPr>
        <w:pStyle w:val="2"/>
        <w:keepNext w:val="0"/>
        <w:keepLines w:val="0"/>
        <w:widowControl/>
        <w:suppressLineNumbers w:val="0"/>
        <w:ind w:left="0" w:right="0"/>
        <w:jc w:val="center"/>
      </w:pPr>
      <w:r>
        <w:rPr>
          <w:rStyle w:val="5"/>
        </w:rPr>
        <w:t>建造师注册专业对照表（本科）</w:t>
      </w:r>
    </w:p>
    <w:tbl>
      <w:tblPr>
        <w:tblW w:w="8820"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620"/>
        <w:gridCol w:w="2340"/>
        <w:gridCol w:w="486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90" w:hRule="atLeast"/>
        </w:trPr>
        <w:tc>
          <w:tcPr>
            <w:tcW w:w="162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rPr>
                <w:rStyle w:val="5"/>
              </w:rPr>
              <w:t>98年－现在</w:t>
            </w:r>
          </w:p>
          <w:p>
            <w:pPr>
              <w:pStyle w:val="2"/>
              <w:keepNext w:val="0"/>
              <w:keepLines w:val="0"/>
              <w:widowControl/>
              <w:suppressLineNumbers w:val="0"/>
              <w:ind w:left="0" w:right="0"/>
              <w:jc w:val="center"/>
            </w:pPr>
            <w:r>
              <w:rPr>
                <w:rStyle w:val="5"/>
              </w:rPr>
              <w:t>专业名称</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rStyle w:val="5"/>
              </w:rPr>
              <w:t>   93－98年专业名称</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258" w:right="0"/>
              <w:jc w:val="both"/>
            </w:pPr>
            <w:r>
              <w:rPr>
                <w:rStyle w:val="5"/>
              </w:rPr>
              <w:t>93年前专业名称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25" w:hRule="atLeast"/>
        </w:trPr>
        <w:tc>
          <w:tcPr>
            <w:tcW w:w="162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土木工程</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矿井建设</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矿井建设</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45"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建筑工程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土建结构工程，工业与民用建筑工程，岩土工程，地下工程与隧道工程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0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城镇建设</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城镇建设</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6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交通土建工程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铁道工程，公路与城市道路工程，地下工程与隧道工程，桥梁工程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6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工业设备安装工程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工业设备安装工程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PrEx>
        <w:trPr>
          <w:trHeight w:val="30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饭店工程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7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涉外建筑工程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58"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土木工程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30" w:hRule="atLeast"/>
        </w:trPr>
        <w:tc>
          <w:tcPr>
            <w:tcW w:w="162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建筑学</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建筑学</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建筑学，风景园林，室内设计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5" w:hRule="atLeast"/>
        </w:trPr>
        <w:tc>
          <w:tcPr>
            <w:tcW w:w="162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电子信息</w:t>
            </w:r>
          </w:p>
          <w:p>
            <w:pPr>
              <w:pStyle w:val="2"/>
              <w:keepNext w:val="0"/>
              <w:keepLines w:val="0"/>
              <w:widowControl/>
              <w:suppressLineNumbers w:val="0"/>
              <w:ind w:left="42" w:right="0"/>
              <w:jc w:val="both"/>
            </w:pPr>
            <w:r>
              <w:t>科学与技术</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无线电物理学</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无线电物理学，物理电子学，无线电波传播与天线</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电子学与信息系统　</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电子学与信息系统，生物医学与信息系统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15"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信息与电子科学</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70" w:hRule="atLeast"/>
        </w:trPr>
        <w:tc>
          <w:tcPr>
            <w:tcW w:w="162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电子科学</w:t>
            </w:r>
          </w:p>
          <w:p>
            <w:pPr>
              <w:pStyle w:val="2"/>
              <w:keepNext w:val="0"/>
              <w:keepLines w:val="0"/>
              <w:widowControl/>
              <w:suppressLineNumbers w:val="0"/>
              <w:ind w:left="42" w:right="0"/>
              <w:jc w:val="both"/>
            </w:pPr>
            <w:r>
              <w:t>与技术</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电子材料与元器件</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电子材料与元器件，磁性物理与器件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5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微电子技术</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半导体物理与器件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25"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物理电子技术</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物理电子技术，电光源</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45"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光电子技术</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光电子技术，红外技术，光电成像技术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86"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物理电子和光电子技术</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70" w:hRule="atLeast"/>
        </w:trPr>
        <w:tc>
          <w:tcPr>
            <w:tcW w:w="162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计算机科学</w:t>
            </w:r>
          </w:p>
          <w:p>
            <w:pPr>
              <w:pStyle w:val="2"/>
              <w:keepNext w:val="0"/>
              <w:keepLines w:val="0"/>
              <w:widowControl/>
              <w:suppressLineNumbers w:val="0"/>
              <w:ind w:left="42" w:right="0"/>
              <w:jc w:val="both"/>
            </w:pPr>
            <w:r>
              <w:t>与技术</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计算机及应用</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计算机及应用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7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计算机软件</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计算机软件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7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计算机科学教育</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计算机科学教育</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94"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软件工程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22"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计算机器件及设备　</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25"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计算机科学与技术</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30" w:hRule="atLeast"/>
        </w:trPr>
        <w:tc>
          <w:tcPr>
            <w:tcW w:w="162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采矿工程</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采矿工程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采矿工程，露天开采，矿山工程物理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5" w:hRule="atLeast"/>
        </w:trPr>
        <w:tc>
          <w:tcPr>
            <w:tcW w:w="162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矿物加工</w:t>
            </w:r>
          </w:p>
          <w:p>
            <w:pPr>
              <w:pStyle w:val="2"/>
              <w:keepNext w:val="0"/>
              <w:keepLines w:val="0"/>
              <w:widowControl/>
              <w:suppressLineNumbers w:val="0"/>
              <w:ind w:left="42" w:right="0"/>
              <w:jc w:val="both"/>
            </w:pPr>
            <w:r>
              <w:t>工程</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选矿工程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选矿工程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75"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矿物加工工程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22" w:hRule="atLeast"/>
        </w:trPr>
        <w:tc>
          <w:tcPr>
            <w:tcW w:w="162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勘察技术</w:t>
            </w:r>
          </w:p>
          <w:p>
            <w:pPr>
              <w:pStyle w:val="2"/>
              <w:keepNext w:val="0"/>
              <w:keepLines w:val="0"/>
              <w:widowControl/>
              <w:suppressLineNumbers w:val="0"/>
              <w:ind w:left="42" w:right="0"/>
              <w:jc w:val="both"/>
            </w:pPr>
            <w:r>
              <w:t>与工程</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水文地质与工程地质</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水文地质与工程地质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0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应用地球化学</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地球化学与勘察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6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应用地球物理</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勘查地球物理，矿场地球物理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6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勘察工程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探矿工程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60" w:hRule="atLeast"/>
        </w:trPr>
        <w:tc>
          <w:tcPr>
            <w:tcW w:w="162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测绘工程</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大地测量</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大地测量</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15"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测量工程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测量学，工程测量，矿山测量</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PrEx>
        <w:trPr>
          <w:trHeight w:val="27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摄影测量与遥感</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摄影测量与遥感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地图学</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地图制图</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trPr>
        <w:tc>
          <w:tcPr>
            <w:tcW w:w="162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交通工程</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交通工程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交通工程，公路、道路及机场工程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63"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总图设计与运输工程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总图设计与运输</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45"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道路交通事故防治工程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15" w:hRule="atLeast"/>
        </w:trPr>
        <w:tc>
          <w:tcPr>
            <w:tcW w:w="162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港口航道</w:t>
            </w:r>
          </w:p>
          <w:p>
            <w:pPr>
              <w:pStyle w:val="2"/>
              <w:keepNext w:val="0"/>
              <w:keepLines w:val="0"/>
              <w:widowControl/>
              <w:suppressLineNumbers w:val="0"/>
              <w:ind w:left="42" w:right="0"/>
              <w:jc w:val="both"/>
            </w:pPr>
            <w:r>
              <w:t>与海岸工程</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港口航道及治河工程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港口及航道工程，河流泥沙及治河工程，港口水工建筑工程，水道及港口工程，航道（或整治）工程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45"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海岸与海洋工程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海洋工程，港口、海岸及近岸工程，港口航道及海岸工程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40" w:hRule="atLeast"/>
        </w:trPr>
        <w:tc>
          <w:tcPr>
            <w:tcW w:w="162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船舶与</w:t>
            </w:r>
          </w:p>
          <w:p>
            <w:pPr>
              <w:pStyle w:val="2"/>
              <w:keepNext w:val="0"/>
              <w:keepLines w:val="0"/>
              <w:widowControl/>
              <w:suppressLineNumbers w:val="0"/>
              <w:ind w:left="42" w:right="0"/>
              <w:jc w:val="both"/>
            </w:pPr>
            <w:r>
              <w:t>海洋工程</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船舶工程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船舶工程，造船工艺及设备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45"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海岸与海洋工程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海洋工程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30" w:hRule="atLeast"/>
        </w:trPr>
        <w:tc>
          <w:tcPr>
            <w:tcW w:w="162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水利水电</w:t>
            </w:r>
          </w:p>
          <w:p>
            <w:pPr>
              <w:pStyle w:val="2"/>
              <w:keepNext w:val="0"/>
              <w:keepLines w:val="0"/>
              <w:widowControl/>
              <w:suppressLineNumbers w:val="0"/>
              <w:ind w:left="42" w:right="0"/>
              <w:jc w:val="both"/>
            </w:pPr>
            <w:r>
              <w:t>工程</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水利水电建筑工程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水利水电工程施工，水利水电工程建筑</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3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水利水电工程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河川枢纽及水电站建筑物，水工结构工程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60" w:hRule="atLeast"/>
        </w:trPr>
        <w:tc>
          <w:tcPr>
            <w:tcW w:w="162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水文与</w:t>
            </w:r>
          </w:p>
          <w:p>
            <w:pPr>
              <w:pStyle w:val="2"/>
              <w:keepNext w:val="0"/>
              <w:keepLines w:val="0"/>
              <w:widowControl/>
              <w:suppressLineNumbers w:val="0"/>
              <w:ind w:left="42" w:right="0"/>
              <w:jc w:val="both"/>
            </w:pPr>
            <w:r>
              <w:t>水资源工程</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水文与水资源利用</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陆地水文，海洋工程水文，水资源规划及利用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15" w:hRule="atLeast"/>
        </w:trPr>
        <w:tc>
          <w:tcPr>
            <w:tcW w:w="162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热能与</w:t>
            </w:r>
          </w:p>
          <w:p>
            <w:pPr>
              <w:pStyle w:val="2"/>
              <w:keepNext w:val="0"/>
              <w:keepLines w:val="0"/>
              <w:widowControl/>
              <w:suppressLineNumbers w:val="0"/>
              <w:ind w:left="42" w:right="0"/>
              <w:jc w:val="both"/>
            </w:pPr>
            <w:r>
              <w:t>动力工程</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热力发动机</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热能动力机械与装置，内燃机，热力涡轮机，军用车辆发动机，水下动力机械工程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7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流体机械及流体工程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流体机械，压缩机，水力机械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75"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热能工程与动力机械</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6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热能工程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工程热物理，热能工程，电厂热能动力工程，锅炉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9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制冷与低温技术</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制冷设备与低温技术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PrEx>
        <w:trPr>
          <w:trHeight w:val="315"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能源工程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25"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工程热物理</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水利水电动力工程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水利水电动力工程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冷冻冷藏工程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制冷与冷藏技术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40" w:hRule="atLeast"/>
        </w:trPr>
        <w:tc>
          <w:tcPr>
            <w:tcW w:w="162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冶金工程</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钢铁冶金</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钢铁冶金</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PrEx>
        <w:trPr>
          <w:trHeight w:val="34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有色金属冶金</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有色金属冶金</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5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冶金物理化学</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冶金物理化学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4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冶金</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trPr>
        <w:tc>
          <w:tcPr>
            <w:tcW w:w="162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环境工程</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环境工程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环境工程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环境监测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环境监测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环境规划与管理</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环境规划与管理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水文地质与工程地质</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水文地质与工程地质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0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农业环境保护</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农业环境保护</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60" w:hRule="atLeast"/>
        </w:trPr>
        <w:tc>
          <w:tcPr>
            <w:tcW w:w="162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安全工程</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矿山通风与安全</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矿山通风与安全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2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安全工程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安全工程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60" w:hRule="atLeast"/>
        </w:trPr>
        <w:tc>
          <w:tcPr>
            <w:tcW w:w="162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金属材料工程</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金属材料与热处理</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金属材料与热处理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15"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金属压力加工</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金属压力加工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7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粉末冶金</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粉末冶金</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复合材料</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复合材料</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PrEx>
        <w:trPr>
          <w:trHeight w:val="315"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腐蚀与防护</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腐蚀与防护</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63"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铸造</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铸造</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45"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塑性成形工艺及设备</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锻压工艺及设备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59"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焊接工艺及设备</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焊接工艺及设备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40" w:hRule="atLeast"/>
        </w:trPr>
        <w:tc>
          <w:tcPr>
            <w:tcW w:w="162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无机非金属材料工程</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无机非金属材料</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无机非金属材料，建筑材料与制品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45"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硅酸盐工程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硅酸盐工程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PrEx>
        <w:trPr>
          <w:trHeight w:val="405"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复合材料</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复合材料</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PrEx>
        <w:trPr>
          <w:trHeight w:val="360" w:hRule="atLeast"/>
        </w:trPr>
        <w:tc>
          <w:tcPr>
            <w:tcW w:w="162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材料成形及控制工程</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金属材料与热处理</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金属材料与热处理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15"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热加工工艺及设备</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热加工工艺及设备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7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铸造</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铸造</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75"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塑性成形工艺及设备</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锻压工艺及设备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6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焊接工艺及设备</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焊接工艺及设备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90" w:hRule="atLeast"/>
        </w:trPr>
        <w:tc>
          <w:tcPr>
            <w:tcW w:w="162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石油工程</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石油工程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钻井工程，采油工程，油藏工程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15" w:hRule="atLeast"/>
        </w:trPr>
        <w:tc>
          <w:tcPr>
            <w:tcW w:w="162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油气储运工程</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石油天然气储运工程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石油储运</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25" w:hRule="atLeast"/>
        </w:trPr>
        <w:tc>
          <w:tcPr>
            <w:tcW w:w="162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化学工程</w:t>
            </w:r>
          </w:p>
          <w:p>
            <w:pPr>
              <w:pStyle w:val="2"/>
              <w:keepNext w:val="0"/>
              <w:keepLines w:val="0"/>
              <w:widowControl/>
              <w:suppressLineNumbers w:val="0"/>
              <w:ind w:left="42" w:right="0"/>
              <w:jc w:val="both"/>
            </w:pPr>
            <w:r>
              <w:t>与工艺</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化学工程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化学工程，石油加工，工业化学，核化工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化工工艺</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无机化工，有机化工，煤化工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高分子化工</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高分子化工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75"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精细化工</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精细化工，感光材料</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4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生物化工</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生物化工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PrEx>
        <w:trPr>
          <w:trHeight w:val="39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工业分析</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工业分析</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电化学工程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电化学生产工艺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PrEx>
        <w:trPr>
          <w:trHeight w:val="39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工业催化</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工业催化</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PrEx>
        <w:trPr>
          <w:trHeight w:val="39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化学工程与工艺</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0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高分子材料及化工</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6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生物化学工程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60" w:hRule="atLeast"/>
        </w:trPr>
        <w:tc>
          <w:tcPr>
            <w:tcW w:w="162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生物工程</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生物化工</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生物化工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0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微生物制药</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微生物制药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7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生物化学工程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95"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发酵工程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发酵工程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12" w:hRule="atLeast"/>
        </w:trPr>
        <w:tc>
          <w:tcPr>
            <w:tcW w:w="162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制药工程</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化学制药</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化学制药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12"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生物制药</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生物制药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12"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中药制药</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中药制药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12"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制药工程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12" w:hRule="atLeast"/>
        </w:trPr>
        <w:tc>
          <w:tcPr>
            <w:tcW w:w="162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给水排水工程</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给水排水工程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给水排水工程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30" w:hRule="atLeast"/>
        </w:trPr>
        <w:tc>
          <w:tcPr>
            <w:tcW w:w="162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建筑环境与设备工程</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供热通风与空调工程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供热通风与空调工程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0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城市燃气工程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城市燃气工程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42"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供热空调与燃气工程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40" w:hRule="atLeast"/>
        </w:trPr>
        <w:tc>
          <w:tcPr>
            <w:tcW w:w="162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通信工程</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通信工程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通信工程，无线通信，计算机通信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03"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计算机通信</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trPr>
        <w:tc>
          <w:tcPr>
            <w:tcW w:w="162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电子信息工程</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电子工程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无线电技术，广播电视工程，电子视监，电子工程，水声电子工程，船舶通信导航，大气探测技术，微电子电路与系统，水下引导电子技术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应用电子技术</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应用电子技术，电子技术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25"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信息工程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信息工程，图象传输与处理，信息处理显示与识别，</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电磁场与微波技术</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电磁场与微波技术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4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广播电视工程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45"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电子信息工程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15"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无线电技术与信息系统</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3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电子与信息技术</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3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摄影测量与遥感</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摄影测量与遥感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8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公共安全图像技术</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刑事照相</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70" w:hRule="atLeast"/>
        </w:trPr>
        <w:tc>
          <w:tcPr>
            <w:tcW w:w="162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机械设计制造及其自动化</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机械制造工艺与设备</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机械制造工艺与设备，机械制造工程，精密机械与仪器制造，精密机械与仪器制造，精密机械工程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PrEx>
        <w:trPr>
          <w:trHeight w:val="39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机械设计及制造</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机械设计及制造，矿业机械，冶金机械，起重运输与工程机械，高分子材料加工机械，纺织机械，仪器机械，印刷机械，农业机械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0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机车车辆工程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铁道车辆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7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汽车与拖拉机</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汽车与拖拉机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流体传动及控制</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流体传动及控制，流体控制与操纵系统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0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真空技术及设备</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真空技术及设备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7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机械电子工程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电子精密机械，电子设备结构，机械自动化及机器人，机械制造电子控制与检测，机械电子工程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75"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设备工程与管理</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设备工程与管理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2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林业与木工机械</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林业机械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40" w:hRule="atLeast"/>
        </w:trPr>
        <w:tc>
          <w:tcPr>
            <w:tcW w:w="162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测控技术</w:t>
            </w:r>
          </w:p>
          <w:p>
            <w:pPr>
              <w:pStyle w:val="2"/>
              <w:keepNext w:val="0"/>
              <w:keepLines w:val="0"/>
              <w:widowControl/>
              <w:suppressLineNumbers w:val="0"/>
              <w:ind w:left="42" w:right="0"/>
              <w:jc w:val="both"/>
            </w:pPr>
            <w:r>
              <w:t>与仪器</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369" w:right="0"/>
              <w:jc w:val="both"/>
            </w:pPr>
            <w:r>
              <w:t>精密仪器</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精密仪器，时间计控技术及仪器，分析仪器，科学仪器工程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369" w:right="0"/>
              <w:jc w:val="both"/>
            </w:pPr>
            <w:r>
              <w:t>光学技术与光电仪器</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应用光学，光学材料，光学工艺与测试，光学仪器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369" w:right="0"/>
              <w:jc w:val="both"/>
            </w:pPr>
            <w:r>
              <w:t>检测技术及仪器仪表</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检测技术及仪器，电磁测量及仪表，工业自动化仪表，仪表及测试系统，无损检测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PrEx>
        <w:trPr>
          <w:trHeight w:val="39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369" w:right="0"/>
              <w:jc w:val="both"/>
            </w:pPr>
            <w:r>
              <w:t>电子仪器及测量技术</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电子仪器及测量技术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75"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369" w:right="0"/>
              <w:jc w:val="both"/>
            </w:pPr>
            <w:r>
              <w:t>几何量计量测试</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几何量计量测试</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PrEx>
        <w:trPr>
          <w:trHeight w:val="315"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369" w:right="0"/>
              <w:jc w:val="both"/>
            </w:pPr>
            <w:r>
              <w:t>热工计量测试</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热工计量测试</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5"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369" w:right="0"/>
              <w:jc w:val="both"/>
            </w:pPr>
            <w:r>
              <w:t>力学计量测试</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力学计量测试</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9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369" w:right="0"/>
              <w:jc w:val="both"/>
            </w:pPr>
            <w:r>
              <w:t>无线电计量测试</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无线电计量测试</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75"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369" w:right="0"/>
              <w:jc w:val="both"/>
            </w:pPr>
            <w:r>
              <w:t>检测技术与精密仪器</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5"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369" w:right="0"/>
              <w:jc w:val="both"/>
            </w:pPr>
            <w:r>
              <w:t>测控技术与仪器</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90" w:hRule="atLeast"/>
        </w:trPr>
        <w:tc>
          <w:tcPr>
            <w:tcW w:w="162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过程装备与控制工程</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化工设备与机械</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化工设备与机械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25" w:hRule="atLeast"/>
        </w:trPr>
        <w:tc>
          <w:tcPr>
            <w:tcW w:w="162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电气工程及其自动化</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电力系统及其自动化</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电力系统及其自动化，继电保护与自动远动技术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6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高电压与绝缘技术</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高电压技术及设备，电气绝缘与电缆，电气绝缘材料</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5"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电气技术</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电气技术，船舶电气管理，铁道电气化</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2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电机电器及其控制</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电机，电器，微特电机及控制电器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5"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光源与照明</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PrEx>
        <w:trPr>
          <w:trHeight w:val="39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电气工程及其自动化</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30" w:hRule="atLeast"/>
        </w:trPr>
        <w:tc>
          <w:tcPr>
            <w:tcW w:w="162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工程管理</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管理工程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工业管理工程，建筑管理工程，邮电管理工程，物资管理工程，基本建设管理工程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0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涉外建筑工程营造与管理</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17"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国际工程管理</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17"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房地产经营管理</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55" w:hRule="atLeast"/>
        </w:trPr>
        <w:tc>
          <w:tcPr>
            <w:tcW w:w="162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工业工程</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工业工程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60" w:hRule="atLeast"/>
        </w:trPr>
        <w:tc>
          <w:tcPr>
            <w:tcW w:w="162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航海技术</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海洋船舶驾驶</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海洋船舶驾驶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60" w:hRule="atLeast"/>
        </w:trPr>
        <w:tc>
          <w:tcPr>
            <w:tcW w:w="162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轮机工程</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轮机管理</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轮机管理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88" w:hRule="atLeast"/>
        </w:trPr>
        <w:tc>
          <w:tcPr>
            <w:tcW w:w="162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交通运输</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交通运输</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铁道运输，交通运输管理工程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25"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载运工具运用工程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汽车运用工程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25"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道路交通管理工程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73" w:hRule="atLeast"/>
        </w:trPr>
        <w:tc>
          <w:tcPr>
            <w:tcW w:w="162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自动化</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流体传动及控制</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流体机械，压缩机，水力机械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73"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工业自动化</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工业自动化，工业电气自动化，生产过程自动化，电力牵引与传动控制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73"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自动化</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73"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自动控制</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自动控制，交通信号与控制，水下自航器自动控制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73"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飞行器制导与控制</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飞行器自动控制 ，导弹制导，惯性导航与仪表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21" w:hRule="atLeast"/>
        </w:trPr>
        <w:tc>
          <w:tcPr>
            <w:tcW w:w="162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生物医学工程</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生物医学工程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生物医学工程，生物医学工程与仪器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47" w:hRule="atLeast"/>
        </w:trPr>
        <w:tc>
          <w:tcPr>
            <w:tcW w:w="162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核工程与核技术</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核技术</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同位素分离，核材料，核电子学与核技术应用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55"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核工程</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核反应堆工程，核动力装置</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27" w:hRule="atLeast"/>
        </w:trPr>
        <w:tc>
          <w:tcPr>
            <w:tcW w:w="162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工程力学</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工程力学</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工程力学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9" w:hRule="atLeast"/>
        </w:trPr>
        <w:tc>
          <w:tcPr>
            <w:tcW w:w="162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园林</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观赏园艺</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观赏园艺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5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园林</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园林</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0"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风景园林</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风景园林</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1" w:hRule="atLeast"/>
        </w:trPr>
        <w:tc>
          <w:tcPr>
            <w:tcW w:w="162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42" w:right="0"/>
              <w:jc w:val="both"/>
            </w:pPr>
            <w:r>
              <w:t>工商管理</w:t>
            </w: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工商行政管理</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工商行政管理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8"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企业管理</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企业管理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8"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国际企业管理</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国际企业管理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8"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房地产经营管理</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8"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工商管理</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8"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投资经济</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投资经济管理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8"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技术经济</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技术经济</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8"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邮电通信管理</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8" w:hRule="atLeast"/>
        </w:trPr>
        <w:tc>
          <w:tcPr>
            <w:tcW w:w="162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23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林业经济管理</w:t>
            </w:r>
          </w:p>
        </w:tc>
        <w:tc>
          <w:tcPr>
            <w:tcW w:w="48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林业经济管理</w:t>
            </w:r>
          </w:p>
        </w:tc>
      </w:tr>
    </w:tbl>
    <w:p>
      <w:pPr>
        <w:pStyle w:val="2"/>
        <w:keepNext w:val="0"/>
        <w:keepLines w:val="0"/>
        <w:widowControl/>
        <w:suppressLineNumbers w:val="0"/>
        <w:ind w:left="258" w:right="0"/>
        <w:jc w:val="both"/>
      </w:pPr>
      <w:r>
        <w:rPr>
          <w:rStyle w:val="5"/>
        </w:rPr>
        <w:t>注：</w:t>
      </w:r>
      <w:r>
        <w:t>本表按教育部现行《普通高等学校本科专业目录新旧专业对照表》编制，共涉及“土建类、测绘类、水利类、交通运输类、能源动力类、地矿类、材料类、电气信息类、机械类、管理科学与工程类、生物工程类、化工与制药类、工程力学类”等18类45个专业，其中本专业36个，相近专业9个。</w:t>
      </w:r>
    </w:p>
    <w:p>
      <w:pPr>
        <w:pStyle w:val="2"/>
        <w:keepNext w:val="0"/>
        <w:keepLines w:val="0"/>
        <w:widowControl/>
        <w:suppressLineNumbers w:val="0"/>
      </w:pPr>
    </w:p>
    <w:p>
      <w:pPr>
        <w:pStyle w:val="2"/>
        <w:keepNext w:val="0"/>
        <w:keepLines w:val="0"/>
        <w:widowControl/>
        <w:suppressLineNumbers w:val="0"/>
        <w:ind w:left="0" w:right="0"/>
        <w:jc w:val="both"/>
      </w:pPr>
      <w:r>
        <w:t>附件3</w:t>
      </w:r>
    </w:p>
    <w:p>
      <w:pPr>
        <w:pStyle w:val="2"/>
        <w:keepNext w:val="0"/>
        <w:keepLines w:val="0"/>
        <w:widowControl/>
        <w:suppressLineNumbers w:val="0"/>
        <w:ind w:left="0" w:right="0"/>
        <w:jc w:val="center"/>
      </w:pPr>
      <w:r>
        <w:rPr>
          <w:rStyle w:val="5"/>
        </w:rPr>
        <w:t>建造师注册专业对照表（高职高专）</w:t>
      </w:r>
    </w:p>
    <w:tbl>
      <w:tblPr>
        <w:tblW w:w="0" w:type="auto"/>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002"/>
        <w:gridCol w:w="731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rPr>
                <w:rStyle w:val="5"/>
              </w:rPr>
              <w:t>序号</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rPr>
                <w:rStyle w:val="5"/>
              </w:rPr>
              <w:t>2004～现在专业名称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建筑工程技术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2</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地下工程与隧道工程技术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3</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基础工程技术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4</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建筑设计技术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5</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建筑装饰工程技术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6</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中国古建筑工程技术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7</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室内设计技术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8</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环境艺术设计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9</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园林工程技术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10</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城镇规划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11</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建筑设备工程技术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12</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供热通风与空调工程技术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13</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建筑电气工程技术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14</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楼宇智能化工程技术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15</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建筑工程管理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16</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工程造价</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17</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建筑经济管理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18</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工程监理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19</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市政工程技术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20</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城市燃气工程技术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21</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给排水工程技术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22</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水工业技术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23</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消防工程技术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24</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物业管理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25</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物业设施管理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26</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水利工程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27</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水利工程施工技术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28</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水利水电建筑工程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29</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灌溉与排水技术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30</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港口航道与治河工程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31</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河务工程与管理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32</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城市水利</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33</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水利水电工程管理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34</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水利工程监理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35</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公路运输与管理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36</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高等级公路维护与管理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37</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公路监理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38</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道路桥梁工程技术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39</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高速铁道技术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40</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电气化铁道技术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41</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铁路工程技术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42</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港口工程技术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43</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管道工程技术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44</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管道工程施工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45</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电子信息工程技术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46</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电子测量技术与仪器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47</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电子仪器仪表与维修</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48</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电子设备与运行管理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49</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信息安全技术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50</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图文信息技术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51</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微电子技术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52</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无线电技术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53</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广播电视网络技术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54</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有线电视工程技术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55</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通信技术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56</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移动通信技术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57</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计算机通信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58</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程控交换技术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59</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通信网络与设备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60</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通信系统运行与管理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61</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环境监测与治理技术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62</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城市检测与工程技术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63</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水环境监测与保护</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64</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室内检测与控制技术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65</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机械设计与制造</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66</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机械制造与自动化</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67</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数控技术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68</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电机与电气</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69</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工业设计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70</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计算机辅助设计与制造</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71</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机电一体化技术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72</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电气自动化技术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73</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生产过程自动化技术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74</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电力系统自动化技术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75</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机电设备维修与管理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76</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自动化生产设备应用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77</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林业技术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78</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园林技术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79</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林产化工技术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80</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木材加工技术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81</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工程机械控制技术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82</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工程机械运用与维护</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83</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城市轨道交通工程技术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84</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轮机工程技术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85</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船舶工程技术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86</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航道工程技术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87</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航空机电设备维修</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88</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航空电子设备维修</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89</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航空通信技术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90</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港口物流设备与自动控制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91</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煤田地质与勘查技术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92</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油气地质与勘查技术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93</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水文地质与勘查技术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94</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金属矿产地质与勘查技术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95</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非金属矿产地质与勘查技术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96</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工程地质勘查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97</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煤矿开采技术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98</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金属矿开采技术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99</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非金属矿开采技术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100</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矿井建设</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101</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矿山机电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102</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矿物加工技术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103</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t>选矿机电技术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104</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工程测量技术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105</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工程测量与监理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106</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矿山测量</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107</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材料工程技术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108</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建筑装饰材料及检测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109</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热能动力设备与应用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110</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城市热能应用技术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111</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发电厂及电力系统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112</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电厂设备运行与维护</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113</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小型水电站及电力网</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114</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供用电技术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115</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电网监控技术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116</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农村电气化技术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117</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水电站动力设备与管理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118</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机电设备运行与维护</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119</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材料成型与控制技术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120</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精密机械技术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121</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计算机控制技术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122</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液压与气动技术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123</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计算机应用技术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124</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计算机网络技术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125</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计算机多媒体技术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126</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计算机系统维护</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127</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环境监测与评价</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128</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资源环境与城市管理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129</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城市水净化技术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130</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工业环保与安全技术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131</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安全技术管理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132</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广播电视技术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0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center"/>
            </w:pPr>
            <w:r>
              <w:t>133</w:t>
            </w:r>
          </w:p>
        </w:tc>
        <w:tc>
          <w:tcPr>
            <w:tcW w:w="73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ind w:left="0" w:right="0"/>
              <w:jc w:val="both"/>
            </w:pPr>
            <w:r>
              <w:rPr>
                <w:color w:val="000000"/>
              </w:rPr>
              <w:t>影视多媒体技术</w:t>
            </w:r>
          </w:p>
        </w:tc>
      </w:tr>
    </w:tbl>
    <w:p>
      <w:pPr>
        <w:pStyle w:val="2"/>
        <w:keepNext w:val="0"/>
        <w:keepLines w:val="0"/>
        <w:widowControl/>
        <w:suppressLineNumbers w:val="0"/>
        <w:ind w:left="0" w:right="0"/>
        <w:jc w:val="both"/>
      </w:pPr>
      <w:r>
        <w:rPr>
          <w:rStyle w:val="5"/>
        </w:rPr>
        <w:t>注：</w:t>
      </w:r>
      <w:r>
        <w:t>本表按教育部现行《普通高等学校高职高专教育指导性专业目录（2005年版）》编制。共涉及“土建施工类、工程管理类、建筑设计类、城镇规划与管理类、建筑设备类、市政工程类、房地产类、水利工程与管理类、机械设计制造类、自动化类、电子信息类、通讯类、环保类、机电设备类、公路运输类、铁路运输类、港口运输类、管道运输类、林业技术类、城市轨道运输类、水上运输类、民用运输类、资源勘查类、水利水电设备类、地质工程与技术类、矿冶工程类、矿物加工类、测绘类、材料类、能源类、电力技术、计算机类、安全类、广播影视类”等34类133个专业，其中本专业76个，相近专业57个。</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9676B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2022-01-12T02:10:19Z</dcterms:created>
  <dc:creator>Administrator</dc:creator>
  <cp:lastModifiedBy>醉卧沙场君莫笑</cp:lastModifiedBy>
  <dcterms:modified xsi:type="dcterms:W3CDTF">2022-01-12T02:10:24Z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BC082FEC1C4B45A9BDC1D5050FEFF94D</vt:lpwstr>
  </property>
</Properties>
</file>