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141" w:rsidRDefault="00644141" w:rsidP="00644141">
      <w:pPr>
        <w:spacing w:line="400" w:lineRule="exact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附件2</w:t>
      </w:r>
    </w:p>
    <w:p w:rsidR="00644141" w:rsidRDefault="00644141" w:rsidP="00644141">
      <w:pPr>
        <w:spacing w:line="400" w:lineRule="exact"/>
        <w:rPr>
          <w:rFonts w:ascii="黑体" w:eastAsia="黑体" w:hAnsi="黑体" w:cs="黑体" w:hint="eastAsia"/>
        </w:rPr>
      </w:pPr>
    </w:p>
    <w:p w:rsidR="00644141" w:rsidRDefault="00644141" w:rsidP="00644141">
      <w:pPr>
        <w:spacing w:line="36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湖北省2021年体育专业素质测试具体时间安排</w:t>
      </w:r>
    </w:p>
    <w:p w:rsidR="00644141" w:rsidRDefault="00644141" w:rsidP="00644141">
      <w:pPr>
        <w:spacing w:line="300" w:lineRule="exact"/>
        <w:rPr>
          <w:rFonts w:ascii="仿宋_GB2312" w:hAnsi="黑体" w:cs="黑体" w:hint="eastAsia"/>
          <w:szCs w:val="32"/>
        </w:rPr>
      </w:pPr>
    </w:p>
    <w:p w:rsidR="00644141" w:rsidRDefault="00644141" w:rsidP="00644141">
      <w:pPr>
        <w:spacing w:line="300" w:lineRule="exact"/>
        <w:rPr>
          <w:rFonts w:ascii="仿宋_GB2312" w:hAnsi="黑体" w:cs="黑体" w:hint="eastAsia"/>
          <w:szCs w:val="32"/>
        </w:rPr>
      </w:pPr>
    </w:p>
    <w:tbl>
      <w:tblPr>
        <w:tblW w:w="102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2"/>
        <w:gridCol w:w="1464"/>
        <w:gridCol w:w="945"/>
        <w:gridCol w:w="6704"/>
      </w:tblGrid>
      <w:tr w:rsidR="00644141" w:rsidTr="00554BA7">
        <w:trPr>
          <w:trHeight w:val="465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ind w:firstLineChars="50" w:firstLine="105"/>
              <w:rPr>
                <w:rFonts w:ascii="宋体" w:eastAsia="宋体" w:hAnsi="宋体" w:cs="宋体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21"/>
              </w:rPr>
              <w:t>报到日期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21"/>
              </w:rPr>
              <w:t>测试日期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21"/>
              </w:rPr>
              <w:t>人数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21"/>
              </w:rPr>
              <w:t>考生所属市（州）、县（市、区）</w:t>
            </w:r>
          </w:p>
        </w:tc>
      </w:tr>
      <w:tr w:rsidR="00644141" w:rsidTr="00554BA7">
        <w:trPr>
          <w:trHeight w:val="693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4月7日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4月8-9日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1000人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恩施州1000人(恩施市445人、利川市379人、鹤峰县44人、宣恩县132人)</w:t>
            </w:r>
            <w:r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t xml:space="preserve"> </w:t>
            </w:r>
          </w:p>
        </w:tc>
      </w:tr>
      <w:tr w:rsidR="00644141" w:rsidTr="00554BA7">
        <w:trPr>
          <w:trHeight w:val="726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4月8日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4月9-10日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1229人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rPr>
                <w:rFonts w:ascii="宋体" w:eastAsia="宋体" w:hAnsi="宋体" w:cs="宋体" w:hint="eastAsia"/>
                <w:bCs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建始县291人、巴东县236人、咸丰县92人、来凤县380，阳新县195人，神农架林区35人</w:t>
            </w:r>
          </w:p>
        </w:tc>
      </w:tr>
      <w:tr w:rsidR="00644141" w:rsidTr="00554BA7">
        <w:trPr>
          <w:cantSplit/>
          <w:trHeight w:val="863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4月9日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4月10-11日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1289人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黄石市区162人、大冶市130人，十堰市997人（十堰市区215人、郧阳县202人、郧西县32人、竹山县115人，竹溪县79人、房县168人、丹江口市186人）</w:t>
            </w:r>
          </w:p>
        </w:tc>
      </w:tr>
      <w:tr w:rsidR="00644141" w:rsidTr="00554BA7">
        <w:trPr>
          <w:cantSplit/>
          <w:trHeight w:val="878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4月10日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4月11-12日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1262人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rPr>
                <w:rFonts w:ascii="宋体" w:eastAsia="宋体" w:hAnsi="宋体" w:cs="宋体" w:hint="eastAsia"/>
                <w:bCs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宜昌市686人（宜昌市区120人、夷陵区56人、远安县37人、兴山县69人、秭归县149人、长阳县53人、五峰县61人、宜都市32人、当阳市52人、枝江市57人），襄阳市区366人、老河口市210人</w:t>
            </w:r>
          </w:p>
        </w:tc>
      </w:tr>
      <w:tr w:rsidR="00644141" w:rsidTr="00554BA7">
        <w:trPr>
          <w:cantSplit/>
          <w:trHeight w:val="740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4月11日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4月12-13日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1334人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襄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州区287人、南漳县182人、谷城县131人，、保康县36人、枣阳市228人、宜城市81人，曾都区132人、随县145人、广水市112人</w:t>
            </w:r>
          </w:p>
        </w:tc>
      </w:tr>
      <w:tr w:rsidR="00644141" w:rsidTr="00554BA7">
        <w:trPr>
          <w:cantSplit/>
          <w:trHeight w:val="1126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4月12日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4月13-14日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1333人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rPr>
                <w:rFonts w:ascii="宋体" w:eastAsia="宋体" w:hAnsi="宋体" w:cs="宋体" w:hint="eastAsia"/>
                <w:bCs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随州市区184人，咸宁市606人（咸宁市区70人、咸安区78人、嘉鱼县64人、通城县88人、崇阳县141人、通山县48人、赤壁市117人），</w:t>
            </w: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荆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门市543人（荆门市直119人、京山县192人、沙洋县44人、钟祥市188人）</w:t>
            </w:r>
          </w:p>
        </w:tc>
      </w:tr>
      <w:tr w:rsidR="00644141" w:rsidTr="00554BA7">
        <w:trPr>
          <w:cantSplit/>
          <w:trHeight w:val="882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4月13日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4月14-15日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1342人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rPr>
                <w:rFonts w:ascii="宋体" w:eastAsia="宋体" w:hAnsi="宋体" w:cs="宋体" w:hint="eastAsia"/>
                <w:bCs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荆州市951人（沙市区164人、荆州区75人、公安县174人、监利县139人、江陵县121人、石首市103人、洪湖市140人、松滋市35人），鄂州市245人，仙桃市146人</w:t>
            </w:r>
          </w:p>
        </w:tc>
      </w:tr>
      <w:tr w:rsidR="00644141" w:rsidTr="00554BA7">
        <w:trPr>
          <w:cantSplit/>
          <w:trHeight w:val="926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4月14日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4月15-16日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1256人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黄冈市1256人（黄州区56人、团</w:t>
            </w: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风县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72人、红安县77人、罗田县150人、英山县142人、浠水县261人、蕲春县212人、麻城市211人，武穴市75人）</w:t>
            </w:r>
          </w:p>
        </w:tc>
      </w:tr>
      <w:tr w:rsidR="00644141" w:rsidTr="00554BA7">
        <w:trPr>
          <w:cantSplit/>
          <w:trHeight w:val="990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4月15日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4月16-17日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1293人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rPr>
                <w:rFonts w:ascii="宋体" w:eastAsia="宋体" w:hAnsi="宋体" w:cs="宋体" w:hint="eastAsia"/>
                <w:bCs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黄梅县175人，孝感市556人（孝感市直53人、孝南区103人、孝昌县67人、大悟县80人、云梦县71人、应城市56人、安陆市50人、汉川市76），天门市238人，潜江市166人，</w:t>
            </w: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江夏区158人</w:t>
            </w:r>
          </w:p>
        </w:tc>
      </w:tr>
      <w:tr w:rsidR="00644141" w:rsidTr="00554BA7">
        <w:trPr>
          <w:cantSplit/>
          <w:trHeight w:val="990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4月16日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</w:rPr>
              <w:t>4月17-18日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jc w:val="center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1223人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141" w:rsidRDefault="00644141" w:rsidP="00554BA7">
            <w:pPr>
              <w:spacing w:line="260" w:lineRule="exact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武汉市1223（江岸区44人、江汉区37人、硚口区53人、汉阳区30人、武昌区84人、青山区57人、东湖开发区93人、洪山区27人、东西湖区81人、汉南区60人、</w:t>
            </w:r>
            <w:proofErr w:type="gramStart"/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蔡甸</w:t>
            </w:r>
            <w:proofErr w:type="gramEnd"/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区89人，黄陂区370人、新洲区198人）</w:t>
            </w:r>
          </w:p>
        </w:tc>
      </w:tr>
    </w:tbl>
    <w:p w:rsidR="00644141" w:rsidRDefault="00644141" w:rsidP="00644141">
      <w:pPr>
        <w:ind w:right="640" w:firstLineChars="1600" w:firstLine="5120"/>
        <w:rPr>
          <w:rFonts w:ascii="仿宋_GB2312" w:hAnsi="等线" w:hint="eastAsia"/>
          <w:szCs w:val="32"/>
        </w:rPr>
      </w:pPr>
    </w:p>
    <w:p w:rsidR="00893D38" w:rsidRPr="00644141" w:rsidRDefault="00893D38">
      <w:bookmarkStart w:id="0" w:name="_GoBack"/>
      <w:bookmarkEnd w:id="0"/>
    </w:p>
    <w:sectPr w:rsidR="00893D38" w:rsidRPr="006441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141"/>
    <w:rsid w:val="00644141"/>
    <w:rsid w:val="0089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035BD"/>
  <w15:chartTrackingRefBased/>
  <w15:docId w15:val="{C8DD3D71-7460-499F-903B-6F5AC9768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14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932</Characters>
  <Application>Microsoft Office Word</Application>
  <DocSecurity>0</DocSecurity>
  <Lines>7</Lines>
  <Paragraphs>2</Paragraphs>
  <ScaleCrop>false</ScaleCrop>
  <Company>DoubleOX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2021-03-17T01:58:00Z</dcterms:created>
  <dcterms:modified xsi:type="dcterms:W3CDTF">2021-03-17T01:59:00Z</dcterms:modified>
</cp:coreProperties>
</file>