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E3D" w:rsidRDefault="00430CE4">
      <w:pPr>
        <w:jc w:val="center"/>
        <w:rPr>
          <w:rFonts w:ascii="宋体" w:hAnsi="宋体" w:cs="宋体"/>
          <w:spacing w:val="-28"/>
          <w:sz w:val="36"/>
          <w:szCs w:val="36"/>
        </w:rPr>
      </w:pPr>
      <w:r>
        <w:rPr>
          <w:rFonts w:ascii="宋体" w:hAnsi="宋体" w:cs="宋体" w:hint="eastAsia"/>
          <w:spacing w:val="-28"/>
          <w:sz w:val="36"/>
          <w:szCs w:val="36"/>
        </w:rPr>
        <w:t>2021年下半年教师资格考试面试十堰考区疫情防控工作方案</w:t>
      </w:r>
    </w:p>
    <w:p w:rsidR="00A50E3D" w:rsidRDefault="00A50E3D">
      <w:pPr>
        <w:jc w:val="center"/>
        <w:rPr>
          <w:rFonts w:ascii="黑体" w:eastAsia="黑体" w:hAnsi="黑体" w:cs="黑体"/>
          <w:spacing w:val="-20"/>
          <w:sz w:val="32"/>
          <w:szCs w:val="32"/>
        </w:rPr>
      </w:pPr>
    </w:p>
    <w:p w:rsidR="00A50E3D" w:rsidRDefault="00430CE4">
      <w:pPr>
        <w:spacing w:line="60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年下半年教师资格考试面试将于</w:t>
      </w:r>
      <w:r>
        <w:rPr>
          <w:rFonts w:eastAsia="仿宋_GB2312" w:hint="eastAsia"/>
          <w:sz w:val="32"/>
          <w:szCs w:val="32"/>
        </w:rPr>
        <w:t>2022</w:t>
      </w:r>
      <w:r>
        <w:rPr>
          <w:rFonts w:eastAsia="仿宋_GB2312" w:hint="eastAsia"/>
          <w:sz w:val="32"/>
          <w:szCs w:val="32"/>
        </w:rPr>
        <w:t>年</w:t>
      </w:r>
      <w:r>
        <w:rPr>
          <w:rFonts w:eastAsia="仿宋_GB2312" w:hint="eastAsia"/>
          <w:sz w:val="32"/>
          <w:szCs w:val="32"/>
        </w:rPr>
        <w:t>1</w:t>
      </w:r>
      <w:r>
        <w:rPr>
          <w:rFonts w:eastAsia="仿宋_GB2312" w:hint="eastAsia"/>
          <w:sz w:val="32"/>
          <w:szCs w:val="32"/>
        </w:rPr>
        <w:t>月</w:t>
      </w:r>
      <w:r>
        <w:rPr>
          <w:rFonts w:eastAsia="仿宋_GB2312" w:hint="eastAsia"/>
          <w:sz w:val="32"/>
          <w:szCs w:val="32"/>
        </w:rPr>
        <w:t>8</w:t>
      </w:r>
      <w:r>
        <w:rPr>
          <w:rFonts w:eastAsia="仿宋_GB2312" w:hint="eastAsia"/>
          <w:sz w:val="32"/>
          <w:szCs w:val="32"/>
        </w:rPr>
        <w:t>日</w:t>
      </w:r>
      <w:r>
        <w:rPr>
          <w:rFonts w:eastAsia="仿宋_GB2312" w:hint="eastAsia"/>
          <w:sz w:val="32"/>
          <w:szCs w:val="32"/>
        </w:rPr>
        <w:t>-9</w:t>
      </w:r>
      <w:r>
        <w:rPr>
          <w:rFonts w:eastAsia="仿宋_GB2312" w:hint="eastAsia"/>
          <w:sz w:val="32"/>
          <w:szCs w:val="32"/>
        </w:rPr>
        <w:t>日举行，</w:t>
      </w:r>
      <w:r>
        <w:rPr>
          <w:rFonts w:eastAsia="仿宋_GB2312"/>
          <w:sz w:val="32"/>
          <w:szCs w:val="32"/>
        </w:rPr>
        <w:t>为保证</w:t>
      </w:r>
      <w:r>
        <w:rPr>
          <w:rFonts w:eastAsia="仿宋_GB2312" w:hint="eastAsia"/>
          <w:sz w:val="32"/>
          <w:szCs w:val="32"/>
        </w:rPr>
        <w:t>疫情常态化防控下的考试</w:t>
      </w:r>
      <w:r>
        <w:rPr>
          <w:rFonts w:eastAsia="仿宋_GB2312"/>
          <w:sz w:val="32"/>
          <w:szCs w:val="32"/>
        </w:rPr>
        <w:t>工作顺利进行，确保考试期间考生身体健康和生命安全，</w:t>
      </w:r>
      <w:r>
        <w:rPr>
          <w:rFonts w:eastAsia="仿宋_GB2312" w:hint="eastAsia"/>
          <w:sz w:val="32"/>
          <w:szCs w:val="32"/>
        </w:rPr>
        <w:t>依据省疫情防控指挥部《关于进一步规范大型活动常态化疫情防控工作的通知》（</w:t>
      </w:r>
      <w:proofErr w:type="gramStart"/>
      <w:r>
        <w:rPr>
          <w:rFonts w:eastAsia="仿宋_GB2312" w:hint="eastAsia"/>
          <w:sz w:val="32"/>
          <w:szCs w:val="32"/>
        </w:rPr>
        <w:t>鄂防指办</w:t>
      </w:r>
      <w:proofErr w:type="gramEnd"/>
      <w:r>
        <w:rPr>
          <w:rFonts w:eastAsia="仿宋_GB2312" w:hint="eastAsia"/>
          <w:sz w:val="32"/>
          <w:szCs w:val="32"/>
        </w:rPr>
        <w:t>发〔</w:t>
      </w:r>
      <w:r>
        <w:rPr>
          <w:rFonts w:eastAsia="仿宋_GB2312" w:hint="eastAsia"/>
          <w:sz w:val="32"/>
          <w:szCs w:val="32"/>
        </w:rPr>
        <w:t>2021</w:t>
      </w:r>
      <w:r>
        <w:rPr>
          <w:rFonts w:eastAsia="仿宋_GB2312" w:hint="eastAsia"/>
          <w:sz w:val="32"/>
          <w:szCs w:val="32"/>
        </w:rPr>
        <w:t>〕</w:t>
      </w:r>
      <w:r>
        <w:rPr>
          <w:rFonts w:eastAsia="仿宋_GB2312" w:hint="eastAsia"/>
          <w:sz w:val="32"/>
          <w:szCs w:val="32"/>
        </w:rPr>
        <w:t>54</w:t>
      </w:r>
      <w:r>
        <w:rPr>
          <w:rFonts w:eastAsia="仿宋_GB2312" w:hint="eastAsia"/>
          <w:sz w:val="32"/>
          <w:szCs w:val="32"/>
        </w:rPr>
        <w:t>号）、《关于进一步加强近期大型活动疫情防控工作的通知》（</w:t>
      </w:r>
      <w:proofErr w:type="gramStart"/>
      <w:r>
        <w:rPr>
          <w:rFonts w:eastAsia="仿宋_GB2312" w:hint="eastAsia"/>
          <w:sz w:val="32"/>
          <w:szCs w:val="32"/>
        </w:rPr>
        <w:t>鄂防指办</w:t>
      </w:r>
      <w:proofErr w:type="gramEnd"/>
      <w:r>
        <w:rPr>
          <w:rFonts w:eastAsia="仿宋_GB2312" w:hint="eastAsia"/>
          <w:sz w:val="32"/>
          <w:szCs w:val="32"/>
        </w:rPr>
        <w:t>发〔</w:t>
      </w:r>
      <w:r>
        <w:rPr>
          <w:rFonts w:eastAsia="仿宋_GB2312" w:hint="eastAsia"/>
          <w:sz w:val="32"/>
          <w:szCs w:val="32"/>
        </w:rPr>
        <w:t>2021</w:t>
      </w:r>
      <w:r>
        <w:rPr>
          <w:rFonts w:eastAsia="仿宋_GB2312" w:hint="eastAsia"/>
          <w:sz w:val="32"/>
          <w:szCs w:val="32"/>
        </w:rPr>
        <w:t>〕</w:t>
      </w:r>
      <w:r>
        <w:rPr>
          <w:rFonts w:eastAsia="仿宋_GB2312" w:hint="eastAsia"/>
          <w:sz w:val="32"/>
          <w:szCs w:val="32"/>
        </w:rPr>
        <w:t>128</w:t>
      </w:r>
      <w:r>
        <w:rPr>
          <w:rFonts w:eastAsia="仿宋_GB2312" w:hint="eastAsia"/>
          <w:sz w:val="32"/>
          <w:szCs w:val="32"/>
        </w:rPr>
        <w:t>号）等文件要求，经与十堰市卫</w:t>
      </w:r>
      <w:proofErr w:type="gramStart"/>
      <w:r>
        <w:rPr>
          <w:rFonts w:eastAsia="仿宋_GB2312" w:hint="eastAsia"/>
          <w:sz w:val="32"/>
          <w:szCs w:val="32"/>
        </w:rPr>
        <w:t>健部门</w:t>
      </w:r>
      <w:proofErr w:type="gramEnd"/>
      <w:r>
        <w:rPr>
          <w:rFonts w:eastAsia="仿宋_GB2312" w:hint="eastAsia"/>
          <w:sz w:val="32"/>
          <w:szCs w:val="32"/>
        </w:rPr>
        <w:t>沟通，特制定教师资格考试十堰考区面试</w:t>
      </w:r>
      <w:r>
        <w:rPr>
          <w:rFonts w:eastAsia="仿宋_GB2312"/>
          <w:sz w:val="32"/>
          <w:szCs w:val="32"/>
        </w:rPr>
        <w:t>医疗卫生保障暨防疫工作方案如下：</w:t>
      </w:r>
    </w:p>
    <w:p w:rsidR="00A50E3D" w:rsidRDefault="00430CE4">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一、考前准备</w:t>
      </w:r>
    </w:p>
    <w:p w:rsidR="00A50E3D" w:rsidRDefault="00430CE4">
      <w:pPr>
        <w:spacing w:line="600" w:lineRule="exact"/>
        <w:ind w:firstLineChars="200" w:firstLine="640"/>
        <w:rPr>
          <w:rFonts w:ascii="仿宋" w:eastAsia="仿宋" w:hAnsi="仿宋" w:cs="仿宋"/>
          <w:sz w:val="32"/>
          <w:szCs w:val="32"/>
        </w:rPr>
      </w:pPr>
      <w:r>
        <w:rPr>
          <w:rFonts w:ascii="楷体" w:eastAsia="楷体" w:hAnsi="楷体" w:cs="楷体" w:hint="eastAsia"/>
          <w:sz w:val="32"/>
          <w:szCs w:val="32"/>
        </w:rPr>
        <w:t>（一）所有考生需对自身健康情况</w:t>
      </w:r>
      <w:proofErr w:type="gramStart"/>
      <w:r>
        <w:rPr>
          <w:rFonts w:ascii="楷体" w:eastAsia="楷体" w:hAnsi="楷体" w:cs="楷体" w:hint="eastAsia"/>
          <w:sz w:val="32"/>
          <w:szCs w:val="32"/>
        </w:rPr>
        <w:t>作出</w:t>
      </w:r>
      <w:proofErr w:type="gramEnd"/>
      <w:r>
        <w:rPr>
          <w:rFonts w:ascii="楷体" w:eastAsia="楷体" w:hAnsi="楷体" w:cs="楷体" w:hint="eastAsia"/>
          <w:sz w:val="32"/>
          <w:szCs w:val="32"/>
        </w:rPr>
        <w:t>声明</w:t>
      </w:r>
      <w:r>
        <w:rPr>
          <w:rFonts w:ascii="仿宋" w:eastAsia="仿宋" w:hAnsi="仿宋" w:cs="仿宋" w:hint="eastAsia"/>
          <w:sz w:val="32"/>
          <w:szCs w:val="32"/>
        </w:rPr>
        <w:t>。</w:t>
      </w:r>
    </w:p>
    <w:p w:rsidR="00A50E3D" w:rsidRDefault="00430CE4">
      <w:pPr>
        <w:spacing w:line="600" w:lineRule="exact"/>
        <w:ind w:firstLineChars="200" w:firstLine="640"/>
        <w:rPr>
          <w:rFonts w:eastAsia="仿宋_GB2312"/>
          <w:sz w:val="32"/>
          <w:szCs w:val="32"/>
        </w:rPr>
      </w:pPr>
      <w:r>
        <w:rPr>
          <w:rFonts w:ascii="仿宋" w:eastAsia="仿宋" w:hAnsi="仿宋" w:cs="仿宋" w:hint="eastAsia"/>
          <w:sz w:val="32"/>
          <w:szCs w:val="32"/>
        </w:rPr>
        <w:t>建议考生考前尽量减少非必要出行，特别是</w:t>
      </w:r>
      <w:proofErr w:type="gramStart"/>
      <w:r>
        <w:rPr>
          <w:rFonts w:ascii="仿宋" w:eastAsia="仿宋" w:hAnsi="仿宋" w:cs="仿宋" w:hint="eastAsia"/>
          <w:sz w:val="32"/>
          <w:szCs w:val="32"/>
        </w:rPr>
        <w:t>不</w:t>
      </w:r>
      <w:proofErr w:type="gramEnd"/>
      <w:r>
        <w:rPr>
          <w:rFonts w:ascii="仿宋" w:eastAsia="仿宋" w:hAnsi="仿宋" w:cs="仿宋" w:hint="eastAsia"/>
          <w:sz w:val="32"/>
          <w:szCs w:val="32"/>
        </w:rPr>
        <w:t>前往风险地区。要求考生从考前14天开始（12月25日始），坚持每天测量并记录个人体温和健康状况，并按要求对健康情况</w:t>
      </w:r>
      <w:proofErr w:type="gramStart"/>
      <w:r>
        <w:rPr>
          <w:rFonts w:ascii="仿宋" w:eastAsia="仿宋" w:hAnsi="仿宋" w:cs="仿宋" w:hint="eastAsia"/>
          <w:sz w:val="32"/>
          <w:szCs w:val="32"/>
        </w:rPr>
        <w:t>作出</w:t>
      </w:r>
      <w:proofErr w:type="gramEnd"/>
      <w:r>
        <w:rPr>
          <w:rFonts w:ascii="仿宋" w:eastAsia="仿宋" w:hAnsi="仿宋" w:cs="仿宋" w:hint="eastAsia"/>
          <w:sz w:val="32"/>
          <w:szCs w:val="32"/>
        </w:rPr>
        <w:t>声明。</w:t>
      </w:r>
      <w:r>
        <w:rPr>
          <w:rFonts w:eastAsia="仿宋_GB2312"/>
          <w:sz w:val="32"/>
          <w:szCs w:val="32"/>
        </w:rPr>
        <w:t>提前</w:t>
      </w:r>
      <w:r>
        <w:rPr>
          <w:rFonts w:eastAsia="仿宋_GB2312" w:hint="eastAsia"/>
          <w:sz w:val="32"/>
          <w:szCs w:val="32"/>
        </w:rPr>
        <w:t>告知考生</w:t>
      </w:r>
      <w:r>
        <w:rPr>
          <w:rFonts w:eastAsia="仿宋_GB2312"/>
          <w:sz w:val="32"/>
          <w:szCs w:val="32"/>
        </w:rPr>
        <w:t>，</w:t>
      </w:r>
      <w:r>
        <w:rPr>
          <w:rFonts w:eastAsia="仿宋_GB2312" w:hint="eastAsia"/>
          <w:sz w:val="32"/>
          <w:szCs w:val="32"/>
        </w:rPr>
        <w:t>除原“二证”（准考证、身份证）外，还</w:t>
      </w:r>
      <w:proofErr w:type="gramStart"/>
      <w:r>
        <w:rPr>
          <w:rFonts w:eastAsia="仿宋_GB2312" w:hint="eastAsia"/>
          <w:sz w:val="32"/>
          <w:szCs w:val="32"/>
        </w:rPr>
        <w:t>需</w:t>
      </w:r>
      <w:r>
        <w:rPr>
          <w:rFonts w:ascii="仿宋" w:eastAsia="仿宋" w:hAnsi="仿宋" w:cs="仿宋" w:hint="eastAsia"/>
          <w:sz w:val="32"/>
          <w:szCs w:val="32"/>
        </w:rPr>
        <w:t>健康码</w:t>
      </w:r>
      <w:proofErr w:type="gramEnd"/>
      <w:r>
        <w:rPr>
          <w:rFonts w:ascii="仿宋" w:eastAsia="仿宋" w:hAnsi="仿宋" w:cs="仿宋" w:hint="eastAsia"/>
          <w:sz w:val="32"/>
          <w:szCs w:val="32"/>
        </w:rPr>
        <w:t>、行程码和《健康状况声明书》</w:t>
      </w:r>
      <w:r>
        <w:rPr>
          <w:rFonts w:eastAsia="仿宋_GB2312"/>
          <w:sz w:val="32"/>
          <w:szCs w:val="32"/>
        </w:rPr>
        <w:t>参加考试</w:t>
      </w:r>
      <w:r>
        <w:rPr>
          <w:rFonts w:eastAsia="仿宋_GB2312" w:hint="eastAsia"/>
          <w:sz w:val="32"/>
          <w:szCs w:val="32"/>
        </w:rPr>
        <w:t>。</w:t>
      </w:r>
    </w:p>
    <w:p w:rsidR="00A50E3D" w:rsidRDefault="00430CE4">
      <w:pPr>
        <w:spacing w:line="600" w:lineRule="exact"/>
        <w:ind w:firstLineChars="200" w:firstLine="640"/>
        <w:rPr>
          <w:rFonts w:ascii="仿宋" w:eastAsia="仿宋" w:hAnsi="仿宋" w:cs="仿宋"/>
          <w:sz w:val="32"/>
          <w:szCs w:val="32"/>
        </w:rPr>
      </w:pPr>
      <w:proofErr w:type="gramStart"/>
      <w:r>
        <w:rPr>
          <w:rFonts w:ascii="仿宋" w:eastAsia="仿宋" w:hAnsi="仿宋" w:cs="仿宋" w:hint="eastAsia"/>
          <w:sz w:val="32"/>
          <w:szCs w:val="32"/>
        </w:rPr>
        <w:t>外省来堰考生</w:t>
      </w:r>
      <w:proofErr w:type="gramEnd"/>
      <w:r>
        <w:rPr>
          <w:rFonts w:ascii="仿宋" w:eastAsia="仿宋" w:hAnsi="仿宋" w:cs="仿宋" w:hint="eastAsia"/>
          <w:sz w:val="32"/>
          <w:szCs w:val="32"/>
        </w:rPr>
        <w:t>另须提供考前48小时核酸阴性检测报告；从国外及国内疫情中高风险及相关地区返回十堰的考生须执行十堰疫情管</w:t>
      </w:r>
      <w:proofErr w:type="gramStart"/>
      <w:r>
        <w:rPr>
          <w:rFonts w:ascii="仿宋" w:eastAsia="仿宋" w:hAnsi="仿宋" w:cs="仿宋" w:hint="eastAsia"/>
          <w:sz w:val="32"/>
          <w:szCs w:val="32"/>
        </w:rPr>
        <w:t>控有关</w:t>
      </w:r>
      <w:proofErr w:type="gramEnd"/>
      <w:r>
        <w:rPr>
          <w:rFonts w:ascii="仿宋" w:eastAsia="仿宋" w:hAnsi="仿宋" w:cs="仿宋" w:hint="eastAsia"/>
          <w:sz w:val="32"/>
          <w:szCs w:val="32"/>
        </w:rPr>
        <w:t>规定要求，接受相应隔离管控或社区健康监测。</w:t>
      </w:r>
    </w:p>
    <w:p w:rsidR="00A50E3D" w:rsidRDefault="00430CE4">
      <w:pPr>
        <w:pStyle w:val="a5"/>
        <w:wordWrap w:val="0"/>
        <w:spacing w:before="0" w:beforeAutospacing="0" w:after="0" w:afterAutospacing="0" w:line="600" w:lineRule="exac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考生在考前14天处于强制隔离期、医学观察期或自我隔离期内的，不得参加考试。</w:t>
      </w:r>
    </w:p>
    <w:p w:rsidR="00A50E3D" w:rsidRDefault="00430CE4">
      <w:pPr>
        <w:numPr>
          <w:ilvl w:val="0"/>
          <w:numId w:val="1"/>
        </w:numPr>
        <w:spacing w:line="600" w:lineRule="exact"/>
        <w:ind w:firstLineChars="200" w:firstLine="640"/>
        <w:rPr>
          <w:rFonts w:eastAsia="仿宋_GB2312"/>
          <w:sz w:val="32"/>
          <w:szCs w:val="32"/>
        </w:rPr>
      </w:pPr>
      <w:r>
        <w:rPr>
          <w:rFonts w:ascii="楷体" w:eastAsia="楷体" w:hAnsi="楷体" w:cs="楷体" w:hint="eastAsia"/>
          <w:sz w:val="32"/>
          <w:szCs w:val="32"/>
        </w:rPr>
        <w:lastRenderedPageBreak/>
        <w:t>对所有考试工作人员进行健康状况监测和新冠疫苗接种</w:t>
      </w:r>
      <w:r>
        <w:rPr>
          <w:rFonts w:ascii="仿宋" w:eastAsia="仿宋" w:hAnsi="仿宋" w:cs="仿宋" w:hint="eastAsia"/>
          <w:sz w:val="32"/>
          <w:szCs w:val="32"/>
        </w:rPr>
        <w:t>。</w:t>
      </w:r>
      <w:r>
        <w:rPr>
          <w:rFonts w:eastAsia="仿宋_GB2312"/>
          <w:sz w:val="32"/>
          <w:szCs w:val="32"/>
        </w:rPr>
        <w:t>考试工作人员所在单位在考前</w:t>
      </w:r>
      <w:r>
        <w:rPr>
          <w:rFonts w:eastAsia="仿宋_GB2312"/>
          <w:sz w:val="32"/>
          <w:szCs w:val="32"/>
        </w:rPr>
        <w:t>14</w:t>
      </w:r>
      <w:r>
        <w:rPr>
          <w:rFonts w:eastAsia="仿宋_GB2312"/>
          <w:sz w:val="32"/>
          <w:szCs w:val="32"/>
        </w:rPr>
        <w:t>天要对所有考试工作人员进行健康监测，出现身体异常的要及时诊疗，考前</w:t>
      </w:r>
      <w:r>
        <w:rPr>
          <w:rFonts w:eastAsia="仿宋_GB2312"/>
          <w:sz w:val="32"/>
          <w:szCs w:val="32"/>
        </w:rPr>
        <w:t>3</w:t>
      </w:r>
      <w:r>
        <w:rPr>
          <w:rFonts w:eastAsia="仿宋_GB2312"/>
          <w:sz w:val="32"/>
          <w:szCs w:val="32"/>
        </w:rPr>
        <w:t>天内有发热症状的不得参与考试工作。</w:t>
      </w:r>
      <w:r>
        <w:rPr>
          <w:rFonts w:eastAsia="仿宋_GB2312"/>
          <w:sz w:val="32"/>
          <w:szCs w:val="32"/>
        </w:rPr>
        <w:t xml:space="preserve"> </w:t>
      </w:r>
      <w:r>
        <w:rPr>
          <w:rFonts w:eastAsia="仿宋_GB2312"/>
          <w:sz w:val="32"/>
          <w:szCs w:val="32"/>
        </w:rPr>
        <w:t>提示所有工作人员提前接种新冠病毒疫苗，凭接种证明或健康码中接种记录参与考试工作（有禁忌症者除外）。</w:t>
      </w:r>
    </w:p>
    <w:p w:rsidR="00A50E3D" w:rsidRDefault="00430CE4">
      <w:pPr>
        <w:numPr>
          <w:ilvl w:val="0"/>
          <w:numId w:val="1"/>
        </w:numPr>
        <w:spacing w:line="600" w:lineRule="exact"/>
        <w:ind w:firstLineChars="200" w:firstLine="640"/>
        <w:rPr>
          <w:rFonts w:ascii="楷体" w:eastAsia="楷体" w:hAnsi="楷体" w:cs="楷体"/>
          <w:sz w:val="32"/>
          <w:szCs w:val="32"/>
        </w:rPr>
      </w:pPr>
      <w:r>
        <w:rPr>
          <w:rFonts w:ascii="楷体" w:eastAsia="楷体" w:hAnsi="楷体" w:cs="楷体" w:hint="eastAsia"/>
          <w:sz w:val="32"/>
          <w:szCs w:val="32"/>
        </w:rPr>
        <w:t>考点、考场设置</w:t>
      </w:r>
    </w:p>
    <w:p w:rsidR="00A50E3D" w:rsidRDefault="00430CE4">
      <w:pPr>
        <w:spacing w:line="600" w:lineRule="exact"/>
        <w:ind w:firstLineChars="200" w:firstLine="640"/>
        <w:rPr>
          <w:rFonts w:eastAsia="仿宋_GB2312"/>
          <w:sz w:val="32"/>
          <w:szCs w:val="32"/>
        </w:rPr>
      </w:pPr>
      <w:r>
        <w:rPr>
          <w:rFonts w:eastAsia="仿宋_GB2312"/>
          <w:sz w:val="32"/>
          <w:szCs w:val="32"/>
        </w:rPr>
        <w:t>1.</w:t>
      </w:r>
      <w:r>
        <w:rPr>
          <w:rFonts w:eastAsia="仿宋_GB2312"/>
          <w:sz w:val="32"/>
          <w:szCs w:val="32"/>
        </w:rPr>
        <w:t>设置体温检测点。各考点在考生和考试工作人员进入考点的入口处设体温检测点，检测点设立多条体温检测通道，对所有进入考点人员进行体温测量。同时，设置体温异常者</w:t>
      </w:r>
      <w:proofErr w:type="gramStart"/>
      <w:r>
        <w:rPr>
          <w:rFonts w:eastAsia="仿宋_GB2312"/>
          <w:sz w:val="32"/>
          <w:szCs w:val="32"/>
        </w:rPr>
        <w:t>复检室</w:t>
      </w:r>
      <w:proofErr w:type="gramEnd"/>
      <w:r>
        <w:rPr>
          <w:rFonts w:eastAsia="仿宋_GB2312"/>
          <w:sz w:val="32"/>
          <w:szCs w:val="32"/>
        </w:rPr>
        <w:t>等，供待检人员做受检准备以及检测不合格人员短时休息调</w:t>
      </w:r>
      <w:r>
        <w:rPr>
          <w:rFonts w:eastAsia="仿宋_GB2312"/>
          <w:sz w:val="32"/>
          <w:szCs w:val="32"/>
        </w:rPr>
        <w:t xml:space="preserve"> </w:t>
      </w:r>
      <w:r>
        <w:rPr>
          <w:rFonts w:eastAsia="仿宋_GB2312"/>
          <w:sz w:val="32"/>
          <w:szCs w:val="32"/>
        </w:rPr>
        <w:t>整使用。</w:t>
      </w:r>
    </w:p>
    <w:p w:rsidR="00A50E3D" w:rsidRDefault="00430CE4">
      <w:pPr>
        <w:spacing w:line="60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考生进入考点</w:t>
      </w:r>
      <w:r>
        <w:rPr>
          <w:rFonts w:ascii="Times New Roman" w:eastAsia="仿宋_GB2312" w:hAnsi="Times New Roman" w:hint="eastAsia"/>
          <w:sz w:val="32"/>
          <w:szCs w:val="32"/>
        </w:rPr>
        <w:t>大门</w:t>
      </w:r>
      <w:r>
        <w:rPr>
          <w:rFonts w:eastAsia="仿宋_GB2312" w:hint="eastAsia"/>
          <w:sz w:val="32"/>
          <w:szCs w:val="32"/>
        </w:rPr>
        <w:t>后，在操场指定位置</w:t>
      </w:r>
      <w:r>
        <w:rPr>
          <w:rFonts w:ascii="Times New Roman" w:eastAsia="仿宋_GB2312" w:hAnsi="Times New Roman" w:hint="eastAsia"/>
          <w:sz w:val="32"/>
          <w:szCs w:val="32"/>
        </w:rPr>
        <w:t>按科目保持前后</w:t>
      </w:r>
      <w:r>
        <w:rPr>
          <w:rFonts w:ascii="Times New Roman" w:eastAsia="仿宋_GB2312" w:hAnsi="Times New Roman" w:hint="eastAsia"/>
          <w:sz w:val="32"/>
          <w:szCs w:val="32"/>
        </w:rPr>
        <w:t>1</w:t>
      </w:r>
      <w:r>
        <w:rPr>
          <w:rFonts w:ascii="Times New Roman" w:eastAsia="仿宋_GB2312" w:hAnsi="Times New Roman" w:hint="eastAsia"/>
          <w:sz w:val="32"/>
          <w:szCs w:val="32"/>
        </w:rPr>
        <w:t>米、左右</w:t>
      </w:r>
      <w:r>
        <w:rPr>
          <w:rFonts w:ascii="Times New Roman" w:eastAsia="仿宋_GB2312" w:hAnsi="Times New Roman" w:hint="eastAsia"/>
          <w:sz w:val="32"/>
          <w:szCs w:val="32"/>
        </w:rPr>
        <w:t>1.5</w:t>
      </w:r>
      <w:r>
        <w:rPr>
          <w:rFonts w:ascii="Times New Roman" w:eastAsia="仿宋_GB2312" w:hAnsi="Times New Roman" w:hint="eastAsia"/>
          <w:sz w:val="32"/>
          <w:szCs w:val="32"/>
        </w:rPr>
        <w:t>米的间距列队等待调度；考生</w:t>
      </w:r>
      <w:r w:rsidR="00F34D35">
        <w:rPr>
          <w:rFonts w:ascii="Times New Roman" w:eastAsia="仿宋_GB2312" w:hAnsi="Times New Roman" w:hint="eastAsia"/>
          <w:sz w:val="32"/>
          <w:szCs w:val="32"/>
        </w:rPr>
        <w:t>从后门进入</w:t>
      </w:r>
      <w:r w:rsidR="009611B8">
        <w:rPr>
          <w:rFonts w:ascii="Times New Roman" w:eastAsia="仿宋_GB2312" w:hAnsi="Times New Roman" w:hint="eastAsia"/>
          <w:sz w:val="32"/>
          <w:szCs w:val="32"/>
        </w:rPr>
        <w:t>抽题室</w:t>
      </w:r>
      <w:bookmarkStart w:id="0" w:name="_GoBack"/>
      <w:bookmarkEnd w:id="0"/>
      <w:r w:rsidR="00F34D35">
        <w:rPr>
          <w:rFonts w:ascii="Times New Roman" w:eastAsia="仿宋_GB2312" w:hAnsi="Times New Roman" w:hint="eastAsia"/>
          <w:sz w:val="32"/>
          <w:szCs w:val="32"/>
        </w:rPr>
        <w:t>（门口桌上放置</w:t>
      </w:r>
      <w:r w:rsidR="00F34D35">
        <w:rPr>
          <w:rFonts w:eastAsia="仿宋_GB2312"/>
          <w:sz w:val="32"/>
          <w:szCs w:val="32"/>
        </w:rPr>
        <w:t>速干手消毒剂</w:t>
      </w:r>
      <w:r w:rsidR="00F34D35">
        <w:rPr>
          <w:rFonts w:ascii="Times New Roman" w:eastAsia="仿宋_GB2312" w:hAnsi="Times New Roman" w:hint="eastAsia"/>
          <w:sz w:val="32"/>
          <w:szCs w:val="32"/>
        </w:rPr>
        <w:t>）</w:t>
      </w:r>
      <w:r w:rsidR="00715D30">
        <w:rPr>
          <w:rFonts w:ascii="Times New Roman" w:eastAsia="仿宋_GB2312" w:hAnsi="Times New Roman" w:hint="eastAsia"/>
          <w:sz w:val="32"/>
          <w:szCs w:val="32"/>
        </w:rPr>
        <w:t>，在抽题室</w:t>
      </w:r>
      <w:r>
        <w:rPr>
          <w:rFonts w:ascii="Times New Roman" w:eastAsia="仿宋_GB2312" w:hAnsi="Times New Roman" w:hint="eastAsia"/>
          <w:sz w:val="32"/>
          <w:szCs w:val="32"/>
        </w:rPr>
        <w:t>保持</w:t>
      </w:r>
      <w:r>
        <w:rPr>
          <w:rFonts w:ascii="Times New Roman" w:eastAsia="仿宋_GB2312" w:hAnsi="Times New Roman" w:hint="eastAsia"/>
          <w:sz w:val="32"/>
          <w:szCs w:val="32"/>
        </w:rPr>
        <w:t>1</w:t>
      </w:r>
      <w:r>
        <w:rPr>
          <w:rFonts w:ascii="Times New Roman" w:eastAsia="仿宋_GB2312" w:hAnsi="Times New Roman" w:hint="eastAsia"/>
          <w:sz w:val="32"/>
          <w:szCs w:val="32"/>
        </w:rPr>
        <w:t>米间距</w:t>
      </w:r>
      <w:r w:rsidR="00715D30">
        <w:rPr>
          <w:rFonts w:ascii="Times New Roman" w:eastAsia="仿宋_GB2312" w:hAnsi="Times New Roman" w:hint="eastAsia"/>
          <w:sz w:val="32"/>
          <w:szCs w:val="32"/>
        </w:rPr>
        <w:t>单向直行</w:t>
      </w:r>
      <w:r>
        <w:rPr>
          <w:rFonts w:ascii="Times New Roman" w:eastAsia="仿宋_GB2312" w:hAnsi="Times New Roman" w:hint="eastAsia"/>
          <w:sz w:val="32"/>
          <w:szCs w:val="32"/>
        </w:rPr>
        <w:t>，抽题后从前门出；备课室桌椅保持</w:t>
      </w:r>
      <w:r>
        <w:rPr>
          <w:rFonts w:ascii="Times New Roman" w:eastAsia="仿宋_GB2312" w:hAnsi="Times New Roman" w:hint="eastAsia"/>
          <w:sz w:val="32"/>
          <w:szCs w:val="32"/>
        </w:rPr>
        <w:t>80CM</w:t>
      </w:r>
      <w:r>
        <w:rPr>
          <w:rFonts w:ascii="Times New Roman" w:eastAsia="仿宋_GB2312" w:hAnsi="Times New Roman" w:hint="eastAsia"/>
          <w:sz w:val="32"/>
          <w:szCs w:val="32"/>
        </w:rPr>
        <w:t>间距。</w:t>
      </w:r>
    </w:p>
    <w:p w:rsidR="00A50E3D" w:rsidRDefault="00430CE4">
      <w:pPr>
        <w:spacing w:line="600" w:lineRule="exact"/>
        <w:ind w:firstLineChars="200" w:firstLine="640"/>
        <w:rPr>
          <w:rFonts w:eastAsia="仿宋_GB2312"/>
          <w:sz w:val="32"/>
          <w:szCs w:val="32"/>
        </w:rPr>
      </w:pPr>
      <w:r>
        <w:rPr>
          <w:rFonts w:eastAsia="仿宋_GB2312" w:hint="eastAsia"/>
          <w:sz w:val="32"/>
          <w:szCs w:val="32"/>
        </w:rPr>
        <w:t>3</w:t>
      </w:r>
      <w:r>
        <w:rPr>
          <w:rFonts w:eastAsia="仿宋_GB2312"/>
          <w:sz w:val="32"/>
          <w:szCs w:val="32"/>
        </w:rPr>
        <w:t>.</w:t>
      </w:r>
      <w:r>
        <w:rPr>
          <w:rFonts w:eastAsia="仿宋_GB2312"/>
          <w:sz w:val="32"/>
          <w:szCs w:val="32"/>
        </w:rPr>
        <w:t>准备备用隔离考场，考点</w:t>
      </w:r>
      <w:r>
        <w:rPr>
          <w:rFonts w:eastAsia="仿宋_GB2312" w:hint="eastAsia"/>
          <w:sz w:val="32"/>
          <w:szCs w:val="32"/>
        </w:rPr>
        <w:t>备</w:t>
      </w:r>
      <w:r>
        <w:rPr>
          <w:rFonts w:eastAsia="仿宋_GB2312" w:hint="eastAsia"/>
          <w:sz w:val="32"/>
          <w:szCs w:val="32"/>
        </w:rPr>
        <w:t>1</w:t>
      </w:r>
      <w:r>
        <w:rPr>
          <w:rFonts w:eastAsia="仿宋_GB2312"/>
          <w:sz w:val="32"/>
          <w:szCs w:val="32"/>
        </w:rPr>
        <w:t>个备用隔离考场，备用隔离考场布置按照标准化考场的要求执行。备用隔离考场选择通风良好、相对独立的教室，并设置专用防疫特殊通道，配备速干手消毒剂、个人防护用品等。使用分体式空调，同时配备具备防疫条件的</w:t>
      </w:r>
      <w:r>
        <w:rPr>
          <w:rFonts w:eastAsia="仿宋_GB2312" w:hint="eastAsia"/>
          <w:sz w:val="32"/>
          <w:szCs w:val="32"/>
        </w:rPr>
        <w:t>面试</w:t>
      </w:r>
      <w:r>
        <w:rPr>
          <w:rFonts w:eastAsia="仿宋_GB2312"/>
          <w:sz w:val="32"/>
          <w:szCs w:val="32"/>
        </w:rPr>
        <w:t>考</w:t>
      </w:r>
      <w:r>
        <w:rPr>
          <w:rFonts w:eastAsia="仿宋_GB2312" w:hint="eastAsia"/>
          <w:sz w:val="32"/>
          <w:szCs w:val="32"/>
        </w:rPr>
        <w:t>官</w:t>
      </w:r>
      <w:r>
        <w:rPr>
          <w:rFonts w:eastAsia="仿宋_GB2312"/>
          <w:sz w:val="32"/>
          <w:szCs w:val="32"/>
        </w:rPr>
        <w:t>。备用隔离考场应做明确标识，在外围设置警戒线。</w:t>
      </w:r>
    </w:p>
    <w:p w:rsidR="00A50E3D" w:rsidRDefault="00430CE4">
      <w:pPr>
        <w:spacing w:line="600" w:lineRule="exact"/>
        <w:ind w:firstLineChars="200" w:firstLine="640"/>
        <w:rPr>
          <w:rFonts w:eastAsia="仿宋_GB2312"/>
          <w:sz w:val="32"/>
          <w:szCs w:val="32"/>
        </w:rPr>
      </w:pPr>
      <w:r>
        <w:rPr>
          <w:rFonts w:eastAsia="仿宋_GB2312" w:hint="eastAsia"/>
          <w:sz w:val="32"/>
          <w:szCs w:val="32"/>
        </w:rPr>
        <w:lastRenderedPageBreak/>
        <w:t>4</w:t>
      </w:r>
      <w:r>
        <w:rPr>
          <w:rFonts w:eastAsia="仿宋_GB2312"/>
          <w:sz w:val="32"/>
          <w:szCs w:val="32"/>
        </w:rPr>
        <w:t xml:space="preserve">. </w:t>
      </w:r>
      <w:r>
        <w:rPr>
          <w:rFonts w:eastAsia="仿宋_GB2312"/>
          <w:sz w:val="32"/>
          <w:szCs w:val="32"/>
        </w:rPr>
        <w:t>准备防疫用品。各考点配备一次性医用口罩、一次性手套、水银体温计、手持式体温检测仪</w:t>
      </w:r>
      <w:r>
        <w:rPr>
          <w:rFonts w:eastAsia="仿宋_GB2312" w:hint="eastAsia"/>
          <w:sz w:val="32"/>
          <w:szCs w:val="32"/>
        </w:rPr>
        <w:t>、</w:t>
      </w:r>
      <w:r>
        <w:rPr>
          <w:rFonts w:eastAsia="仿宋_GB2312"/>
          <w:sz w:val="32"/>
          <w:szCs w:val="32"/>
        </w:rPr>
        <w:t>大通量无接触体温检测设备。考点按每人每半天</w:t>
      </w:r>
      <w:r>
        <w:rPr>
          <w:rFonts w:eastAsia="仿宋_GB2312"/>
          <w:sz w:val="32"/>
          <w:szCs w:val="32"/>
        </w:rPr>
        <w:t>1</w:t>
      </w:r>
      <w:r>
        <w:rPr>
          <w:rFonts w:eastAsia="仿宋_GB2312"/>
          <w:sz w:val="32"/>
          <w:szCs w:val="32"/>
        </w:rPr>
        <w:t>支的标准为考试工作人员配备口罩，并为考生准备一定数量的备用口罩（原则上考生口罩自备）。配备数量充足的速干手消毒剂、含氯消毒剂、季铵盐类</w:t>
      </w:r>
      <w:r>
        <w:rPr>
          <w:rFonts w:eastAsia="仿宋_GB2312"/>
          <w:sz w:val="32"/>
          <w:szCs w:val="32"/>
        </w:rPr>
        <w:t xml:space="preserve"> </w:t>
      </w:r>
      <w:r>
        <w:rPr>
          <w:rFonts w:eastAsia="仿宋_GB2312"/>
          <w:sz w:val="32"/>
          <w:szCs w:val="32"/>
        </w:rPr>
        <w:t>消毒剂或其他有效的消毒剂。</w:t>
      </w:r>
    </w:p>
    <w:p w:rsidR="00A50E3D" w:rsidRDefault="00430CE4">
      <w:pPr>
        <w:spacing w:line="600" w:lineRule="exact"/>
        <w:ind w:firstLineChars="200" w:firstLine="640"/>
        <w:rPr>
          <w:rFonts w:eastAsia="仿宋_GB2312"/>
          <w:sz w:val="32"/>
          <w:szCs w:val="32"/>
        </w:rPr>
      </w:pPr>
      <w:r>
        <w:rPr>
          <w:rFonts w:eastAsia="仿宋_GB2312"/>
          <w:sz w:val="32"/>
          <w:szCs w:val="32"/>
        </w:rPr>
        <w:t>备用隔离考场除上述物品外，还</w:t>
      </w:r>
      <w:r w:rsidR="00715D30">
        <w:rPr>
          <w:rFonts w:eastAsia="仿宋_GB2312"/>
          <w:sz w:val="32"/>
          <w:szCs w:val="32"/>
        </w:rPr>
        <w:t>需</w:t>
      </w:r>
      <w:r>
        <w:rPr>
          <w:rFonts w:eastAsia="仿宋_GB2312"/>
          <w:sz w:val="32"/>
          <w:szCs w:val="32"/>
        </w:rPr>
        <w:t>准备工作服、一次性工作帽、一次性手套、防护服、医用防护口罩、防护面屏或护目镜、工作鞋等</w:t>
      </w:r>
      <w:r>
        <w:rPr>
          <w:rFonts w:eastAsia="仿宋_GB2312"/>
          <w:sz w:val="32"/>
          <w:szCs w:val="32"/>
        </w:rPr>
        <w:t xml:space="preserve"> </w:t>
      </w:r>
      <w:r>
        <w:rPr>
          <w:rFonts w:eastAsia="仿宋_GB2312"/>
          <w:sz w:val="32"/>
          <w:szCs w:val="32"/>
        </w:rPr>
        <w:t>。</w:t>
      </w:r>
    </w:p>
    <w:p w:rsidR="00A50E3D" w:rsidRDefault="00430CE4">
      <w:pPr>
        <w:spacing w:line="600" w:lineRule="exact"/>
        <w:ind w:firstLineChars="200" w:firstLine="640"/>
        <w:rPr>
          <w:rFonts w:eastAsia="仿宋_GB2312"/>
          <w:sz w:val="32"/>
          <w:szCs w:val="32"/>
        </w:rPr>
      </w:pPr>
      <w:r>
        <w:rPr>
          <w:rFonts w:eastAsia="仿宋_GB2312" w:hint="eastAsia"/>
          <w:sz w:val="32"/>
          <w:szCs w:val="32"/>
        </w:rPr>
        <w:t>5</w:t>
      </w:r>
      <w:r>
        <w:rPr>
          <w:rFonts w:eastAsia="仿宋_GB2312"/>
          <w:sz w:val="32"/>
          <w:szCs w:val="32"/>
        </w:rPr>
        <w:t>．布置考场。</w:t>
      </w:r>
      <w:r>
        <w:rPr>
          <w:rFonts w:eastAsia="仿宋_GB2312" w:hint="eastAsia"/>
          <w:sz w:val="32"/>
          <w:szCs w:val="32"/>
        </w:rPr>
        <w:t>每个</w:t>
      </w:r>
      <w:r>
        <w:rPr>
          <w:rFonts w:eastAsia="仿宋_GB2312"/>
          <w:sz w:val="32"/>
          <w:szCs w:val="32"/>
        </w:rPr>
        <w:t>考场</w:t>
      </w:r>
      <w:r>
        <w:rPr>
          <w:rFonts w:eastAsia="仿宋_GB2312" w:hint="eastAsia"/>
          <w:sz w:val="32"/>
          <w:szCs w:val="32"/>
        </w:rPr>
        <w:t>只有</w:t>
      </w:r>
      <w:r>
        <w:rPr>
          <w:rFonts w:eastAsia="仿宋_GB2312" w:hint="eastAsia"/>
          <w:sz w:val="32"/>
          <w:szCs w:val="32"/>
        </w:rPr>
        <w:t>1</w:t>
      </w:r>
      <w:r>
        <w:rPr>
          <w:rFonts w:eastAsia="仿宋_GB2312" w:hint="eastAsia"/>
          <w:sz w:val="32"/>
          <w:szCs w:val="32"/>
        </w:rPr>
        <w:t>名考生、</w:t>
      </w:r>
      <w:r>
        <w:rPr>
          <w:rFonts w:eastAsia="仿宋_GB2312" w:hint="eastAsia"/>
          <w:sz w:val="32"/>
          <w:szCs w:val="32"/>
        </w:rPr>
        <w:t>3</w:t>
      </w:r>
      <w:r>
        <w:rPr>
          <w:rFonts w:eastAsia="仿宋_GB2312" w:hint="eastAsia"/>
          <w:sz w:val="32"/>
          <w:szCs w:val="32"/>
        </w:rPr>
        <w:t>名面试考官。</w:t>
      </w:r>
      <w:r>
        <w:rPr>
          <w:rFonts w:eastAsia="仿宋_GB2312"/>
          <w:sz w:val="32"/>
          <w:szCs w:val="32"/>
        </w:rPr>
        <w:t>考生</w:t>
      </w:r>
      <w:r>
        <w:rPr>
          <w:rFonts w:eastAsia="仿宋_GB2312" w:hint="eastAsia"/>
          <w:sz w:val="32"/>
          <w:szCs w:val="32"/>
        </w:rPr>
        <w:t>的讲台与面试考官桌椅保持至少</w:t>
      </w:r>
      <w:r>
        <w:rPr>
          <w:rFonts w:eastAsia="仿宋_GB2312" w:hint="eastAsia"/>
          <w:sz w:val="32"/>
          <w:szCs w:val="32"/>
        </w:rPr>
        <w:t>2</w:t>
      </w:r>
      <w:r>
        <w:rPr>
          <w:rFonts w:eastAsia="仿宋_GB2312" w:hint="eastAsia"/>
          <w:sz w:val="32"/>
          <w:szCs w:val="32"/>
        </w:rPr>
        <w:t>米间距</w:t>
      </w:r>
      <w:r>
        <w:rPr>
          <w:rFonts w:eastAsia="仿宋_GB2312"/>
          <w:sz w:val="32"/>
          <w:szCs w:val="32"/>
        </w:rPr>
        <w:t>。</w:t>
      </w:r>
    </w:p>
    <w:p w:rsidR="00A50E3D" w:rsidRDefault="00430CE4">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二、考试期间</w:t>
      </w:r>
    </w:p>
    <w:p w:rsidR="00A50E3D" w:rsidRDefault="00430CE4">
      <w:pPr>
        <w:spacing w:line="600" w:lineRule="exact"/>
        <w:ind w:firstLineChars="200" w:firstLine="640"/>
        <w:rPr>
          <w:rFonts w:eastAsia="仿宋_GB2312"/>
          <w:sz w:val="32"/>
          <w:szCs w:val="32"/>
        </w:rPr>
      </w:pPr>
      <w:r>
        <w:rPr>
          <w:rFonts w:ascii="楷体" w:eastAsia="楷体" w:hAnsi="楷体" w:cs="楷体" w:hint="eastAsia"/>
          <w:sz w:val="32"/>
          <w:szCs w:val="32"/>
        </w:rPr>
        <w:t>（一）体温测量</w:t>
      </w:r>
      <w:r>
        <w:rPr>
          <w:rFonts w:eastAsia="仿宋_GB2312"/>
          <w:sz w:val="32"/>
          <w:szCs w:val="32"/>
        </w:rPr>
        <w:t>。考点设多个体温测量通道，所有进入考点的考生、考试工作人员必须接受体温测量。接受体温测量时</w:t>
      </w:r>
      <w:r>
        <w:rPr>
          <w:rFonts w:eastAsia="仿宋_GB2312" w:hint="eastAsia"/>
          <w:sz w:val="32"/>
          <w:szCs w:val="32"/>
        </w:rPr>
        <w:t>保持</w:t>
      </w:r>
      <w:r>
        <w:rPr>
          <w:rFonts w:eastAsia="仿宋_GB2312" w:hint="eastAsia"/>
          <w:sz w:val="32"/>
          <w:szCs w:val="32"/>
        </w:rPr>
        <w:t>1</w:t>
      </w:r>
      <w:r>
        <w:rPr>
          <w:rFonts w:eastAsia="仿宋_GB2312" w:hint="eastAsia"/>
          <w:sz w:val="32"/>
          <w:szCs w:val="32"/>
        </w:rPr>
        <w:t>米间距</w:t>
      </w:r>
      <w:r>
        <w:rPr>
          <w:rFonts w:eastAsia="仿宋_GB2312"/>
          <w:sz w:val="32"/>
          <w:szCs w:val="32"/>
        </w:rPr>
        <w:t>有序进行，严格控制人员行进速度和间距。</w:t>
      </w:r>
    </w:p>
    <w:p w:rsidR="00A50E3D" w:rsidRDefault="00430CE4">
      <w:pPr>
        <w:spacing w:line="600" w:lineRule="exact"/>
        <w:ind w:firstLineChars="200" w:firstLine="640"/>
        <w:rPr>
          <w:rFonts w:eastAsia="仿宋_GB2312"/>
          <w:sz w:val="32"/>
          <w:szCs w:val="32"/>
        </w:rPr>
      </w:pPr>
      <w:r>
        <w:rPr>
          <w:rFonts w:eastAsia="仿宋_GB2312"/>
          <w:sz w:val="32"/>
          <w:szCs w:val="32"/>
        </w:rPr>
        <w:t>所有考生、考试工作人员体温低于</w:t>
      </w:r>
      <w:r>
        <w:rPr>
          <w:rFonts w:eastAsia="仿宋_GB2312"/>
          <w:sz w:val="32"/>
          <w:szCs w:val="32"/>
        </w:rPr>
        <w:t>37.3 ℃</w:t>
      </w:r>
      <w:r>
        <w:rPr>
          <w:rFonts w:eastAsia="仿宋_GB2312"/>
          <w:sz w:val="32"/>
          <w:szCs w:val="32"/>
        </w:rPr>
        <w:t>方可进入考点。第一次测量体温不合格的，可适当休息后使用其他设备或其他方式再次测量。仍不合格的，须经卫生健康部门、</w:t>
      </w:r>
      <w:proofErr w:type="gramStart"/>
      <w:r>
        <w:rPr>
          <w:rFonts w:eastAsia="仿宋_GB2312"/>
          <w:sz w:val="32"/>
          <w:szCs w:val="32"/>
        </w:rPr>
        <w:t>疾控机构</w:t>
      </w:r>
      <w:proofErr w:type="gramEnd"/>
      <w:r>
        <w:rPr>
          <w:rFonts w:eastAsia="仿宋_GB2312"/>
          <w:sz w:val="32"/>
          <w:szCs w:val="32"/>
        </w:rPr>
        <w:t>和医疗机构等进行专业评估，在保障广大考生和考试工作人员生命安全和身体</w:t>
      </w:r>
      <w:r>
        <w:rPr>
          <w:rFonts w:eastAsia="仿宋_GB2312"/>
          <w:sz w:val="32"/>
          <w:szCs w:val="32"/>
        </w:rPr>
        <w:t xml:space="preserve"> </w:t>
      </w:r>
      <w:r>
        <w:rPr>
          <w:rFonts w:eastAsia="仿宋_GB2312"/>
          <w:sz w:val="32"/>
          <w:szCs w:val="32"/>
        </w:rPr>
        <w:t>健康前提下，</w:t>
      </w:r>
      <w:proofErr w:type="gramStart"/>
      <w:r>
        <w:rPr>
          <w:rFonts w:eastAsia="仿宋_GB2312"/>
          <w:sz w:val="32"/>
          <w:szCs w:val="32"/>
        </w:rPr>
        <w:t>组考部门</w:t>
      </w:r>
      <w:proofErr w:type="gramEnd"/>
      <w:r>
        <w:rPr>
          <w:rFonts w:eastAsia="仿宋_GB2312"/>
          <w:sz w:val="32"/>
          <w:szCs w:val="32"/>
        </w:rPr>
        <w:t>依据专业评估建议，综合</w:t>
      </w:r>
      <w:proofErr w:type="gramStart"/>
      <w:r>
        <w:rPr>
          <w:rFonts w:eastAsia="仿宋_GB2312"/>
          <w:sz w:val="32"/>
          <w:szCs w:val="32"/>
        </w:rPr>
        <w:t>研</w:t>
      </w:r>
      <w:proofErr w:type="gramEnd"/>
      <w:r>
        <w:rPr>
          <w:rFonts w:eastAsia="仿宋_GB2312"/>
          <w:sz w:val="32"/>
          <w:szCs w:val="32"/>
        </w:rPr>
        <w:t>判评估是否具备参加考试和组织考试工作的条件，凡不具备相关条件的，考试工作人员不得承担考试工作。</w:t>
      </w:r>
    </w:p>
    <w:p w:rsidR="00A50E3D" w:rsidRDefault="00430CE4">
      <w:pPr>
        <w:spacing w:line="600" w:lineRule="exact"/>
        <w:ind w:firstLineChars="200" w:firstLine="640"/>
        <w:rPr>
          <w:rFonts w:eastAsia="仿宋_GB2312"/>
          <w:sz w:val="32"/>
          <w:szCs w:val="32"/>
        </w:rPr>
      </w:pPr>
      <w:r>
        <w:rPr>
          <w:rFonts w:ascii="楷体" w:eastAsia="楷体" w:hAnsi="楷体" w:cs="楷体" w:hint="eastAsia"/>
          <w:sz w:val="32"/>
          <w:szCs w:val="32"/>
        </w:rPr>
        <w:t>（二）个人防护</w:t>
      </w:r>
      <w:r>
        <w:rPr>
          <w:rFonts w:eastAsia="仿宋_GB2312"/>
          <w:sz w:val="32"/>
          <w:szCs w:val="32"/>
        </w:rPr>
        <w:t>。考生进入考场时不得因为佩戴口罩影</w:t>
      </w:r>
      <w:r>
        <w:rPr>
          <w:rFonts w:eastAsia="仿宋_GB2312"/>
          <w:sz w:val="32"/>
          <w:szCs w:val="32"/>
        </w:rPr>
        <w:lastRenderedPageBreak/>
        <w:t>响身份识别。考生在进入考场前</w:t>
      </w:r>
      <w:r>
        <w:rPr>
          <w:rFonts w:eastAsia="仿宋_GB2312" w:hint="eastAsia"/>
          <w:sz w:val="32"/>
          <w:szCs w:val="32"/>
        </w:rPr>
        <w:t>、抽题、备课</w:t>
      </w:r>
      <w:r w:rsidR="00715D30">
        <w:rPr>
          <w:rFonts w:eastAsia="仿宋_GB2312" w:hint="eastAsia"/>
          <w:sz w:val="32"/>
          <w:szCs w:val="32"/>
        </w:rPr>
        <w:t>过程中须全程佩戴口罩，在</w:t>
      </w:r>
      <w:r>
        <w:rPr>
          <w:rFonts w:eastAsia="仿宋_GB2312"/>
          <w:sz w:val="32"/>
          <w:szCs w:val="32"/>
        </w:rPr>
        <w:t>考试</w:t>
      </w:r>
      <w:r>
        <w:rPr>
          <w:rFonts w:eastAsia="仿宋_GB2312" w:hint="eastAsia"/>
          <w:sz w:val="32"/>
          <w:szCs w:val="32"/>
        </w:rPr>
        <w:t>过程</w:t>
      </w:r>
      <w:r>
        <w:rPr>
          <w:rFonts w:eastAsia="仿宋_GB2312"/>
          <w:sz w:val="32"/>
          <w:szCs w:val="32"/>
        </w:rPr>
        <w:t>中佩戴</w:t>
      </w:r>
      <w:r w:rsidR="00715D30">
        <w:rPr>
          <w:rFonts w:eastAsia="仿宋_GB2312"/>
          <w:sz w:val="32"/>
          <w:szCs w:val="32"/>
        </w:rPr>
        <w:t>与否由考生自行决定</w:t>
      </w:r>
      <w:r w:rsidR="00715D30">
        <w:rPr>
          <w:rFonts w:eastAsia="仿宋_GB2312" w:hint="eastAsia"/>
          <w:sz w:val="32"/>
          <w:szCs w:val="32"/>
        </w:rPr>
        <w:t>。</w:t>
      </w:r>
      <w:r>
        <w:rPr>
          <w:rFonts w:eastAsia="仿宋_GB2312"/>
          <w:sz w:val="32"/>
          <w:szCs w:val="32"/>
        </w:rPr>
        <w:t>备用隔离考场的考生必须全程佩戴口罩。考点入口负责体温测量的工作人员要佩戴一次性医用口罩和一次性手套</w:t>
      </w:r>
      <w:r>
        <w:rPr>
          <w:rFonts w:eastAsia="仿宋_GB2312" w:hint="eastAsia"/>
          <w:sz w:val="32"/>
          <w:szCs w:val="32"/>
        </w:rPr>
        <w:t>；</w:t>
      </w:r>
      <w:r>
        <w:rPr>
          <w:rFonts w:eastAsia="仿宋_GB2312"/>
          <w:sz w:val="32"/>
          <w:szCs w:val="32"/>
        </w:rPr>
        <w:t>普通考场</w:t>
      </w:r>
      <w:r>
        <w:rPr>
          <w:rFonts w:eastAsia="仿宋_GB2312" w:hint="eastAsia"/>
          <w:sz w:val="32"/>
          <w:szCs w:val="32"/>
        </w:rPr>
        <w:t>面试考官</w:t>
      </w:r>
      <w:r>
        <w:rPr>
          <w:rFonts w:eastAsia="仿宋_GB2312"/>
          <w:sz w:val="32"/>
          <w:szCs w:val="32"/>
        </w:rPr>
        <w:t>全程佩戴一次性医用口罩。隔离考场的</w:t>
      </w:r>
      <w:r>
        <w:rPr>
          <w:rFonts w:eastAsia="仿宋_GB2312" w:hint="eastAsia"/>
          <w:sz w:val="32"/>
          <w:szCs w:val="32"/>
        </w:rPr>
        <w:t>面试考官</w:t>
      </w:r>
      <w:r>
        <w:rPr>
          <w:rFonts w:eastAsia="仿宋_GB2312"/>
          <w:sz w:val="32"/>
          <w:szCs w:val="32"/>
        </w:rPr>
        <w:t>需穿戴工作服、医用防护口罩和一次性手套等，必要时可穿戴防护服。所有考生、</w:t>
      </w:r>
      <w:r>
        <w:rPr>
          <w:rFonts w:eastAsia="仿宋_GB2312" w:hint="eastAsia"/>
          <w:sz w:val="32"/>
          <w:szCs w:val="32"/>
        </w:rPr>
        <w:t>面试考官</w:t>
      </w:r>
      <w:r>
        <w:rPr>
          <w:rFonts w:eastAsia="仿宋_GB2312"/>
          <w:sz w:val="32"/>
          <w:szCs w:val="32"/>
        </w:rPr>
        <w:t>和工作人员必须随时做好手卫生。</w:t>
      </w:r>
    </w:p>
    <w:p w:rsidR="00A50E3D" w:rsidRDefault="00430CE4">
      <w:pPr>
        <w:spacing w:line="600" w:lineRule="exact"/>
        <w:ind w:firstLineChars="200" w:firstLine="640"/>
        <w:rPr>
          <w:rFonts w:eastAsia="仿宋_GB2312"/>
          <w:sz w:val="32"/>
          <w:szCs w:val="32"/>
        </w:rPr>
      </w:pPr>
      <w:r>
        <w:rPr>
          <w:rFonts w:ascii="楷体" w:eastAsia="楷体" w:hAnsi="楷体" w:cs="楷体" w:hint="eastAsia"/>
          <w:sz w:val="32"/>
          <w:szCs w:val="32"/>
        </w:rPr>
        <w:t>（三）环境消毒</w:t>
      </w:r>
      <w:r>
        <w:rPr>
          <w:rFonts w:eastAsia="仿宋_GB2312"/>
          <w:sz w:val="32"/>
          <w:szCs w:val="32"/>
        </w:rPr>
        <w:t>。考前，考点在当地卫生健康部门、</w:t>
      </w:r>
      <w:proofErr w:type="gramStart"/>
      <w:r>
        <w:rPr>
          <w:rFonts w:eastAsia="仿宋_GB2312"/>
          <w:sz w:val="32"/>
          <w:szCs w:val="32"/>
        </w:rPr>
        <w:t>疾控机构</w:t>
      </w:r>
      <w:proofErr w:type="gramEnd"/>
      <w:r>
        <w:rPr>
          <w:rFonts w:eastAsia="仿宋_GB2312"/>
          <w:sz w:val="32"/>
          <w:szCs w:val="32"/>
        </w:rPr>
        <w:t>指导下，指定专人对考点、考试场所、通道、区域、桌椅等进行清洁消毒，至少一次彻底的卫生大扫除和至少一次预防性消毒，消毒后要进行通风，明确张贴完成标识。考生、考试工作人员进入考场前宜用速干手消毒剂进行手消毒或者洗手。每天考试结束后，对考场做一次预防性消毒</w:t>
      </w:r>
      <w:r>
        <w:rPr>
          <w:rFonts w:eastAsia="仿宋_GB2312" w:hint="eastAsia"/>
          <w:sz w:val="32"/>
          <w:szCs w:val="32"/>
        </w:rPr>
        <w:t>。</w:t>
      </w:r>
    </w:p>
    <w:p w:rsidR="00A50E3D" w:rsidRDefault="00430CE4">
      <w:pPr>
        <w:spacing w:line="600" w:lineRule="exact"/>
        <w:ind w:firstLineChars="200" w:firstLine="640"/>
        <w:rPr>
          <w:rFonts w:eastAsia="仿宋_GB2312"/>
          <w:sz w:val="32"/>
          <w:szCs w:val="32"/>
        </w:rPr>
      </w:pPr>
      <w:r>
        <w:rPr>
          <w:rFonts w:ascii="楷体" w:eastAsia="楷体" w:hAnsi="楷体" w:cs="楷体" w:hint="eastAsia"/>
          <w:sz w:val="32"/>
          <w:szCs w:val="32"/>
        </w:rPr>
        <w:t>（四）通风与空调使用</w:t>
      </w:r>
      <w:r>
        <w:rPr>
          <w:rFonts w:eastAsia="仿宋_GB2312"/>
          <w:sz w:val="32"/>
          <w:szCs w:val="32"/>
        </w:rPr>
        <w:t>。在温度适宜的条件下，考点的考</w:t>
      </w:r>
      <w:proofErr w:type="gramStart"/>
      <w:r>
        <w:rPr>
          <w:rFonts w:eastAsia="仿宋_GB2312"/>
          <w:sz w:val="32"/>
          <w:szCs w:val="32"/>
        </w:rPr>
        <w:t>务</w:t>
      </w:r>
      <w:proofErr w:type="gramEnd"/>
      <w:r>
        <w:rPr>
          <w:rFonts w:eastAsia="仿宋_GB2312"/>
          <w:sz w:val="32"/>
          <w:szCs w:val="32"/>
        </w:rPr>
        <w:t>办公室和考场可以保持自然通风</w:t>
      </w:r>
      <w:r>
        <w:rPr>
          <w:rFonts w:eastAsia="仿宋_GB2312"/>
          <w:sz w:val="32"/>
          <w:szCs w:val="32"/>
        </w:rPr>
        <w:t xml:space="preserve"> </w:t>
      </w:r>
      <w:r>
        <w:rPr>
          <w:rFonts w:eastAsia="仿宋_GB2312"/>
          <w:sz w:val="32"/>
          <w:szCs w:val="32"/>
        </w:rPr>
        <w:t>。</w:t>
      </w:r>
    </w:p>
    <w:p w:rsidR="00A50E3D" w:rsidRDefault="00430CE4">
      <w:pPr>
        <w:spacing w:line="600" w:lineRule="exact"/>
        <w:ind w:firstLineChars="200" w:firstLine="640"/>
        <w:rPr>
          <w:rFonts w:eastAsia="仿宋_GB2312"/>
          <w:sz w:val="32"/>
          <w:szCs w:val="32"/>
        </w:rPr>
      </w:pPr>
      <w:r>
        <w:rPr>
          <w:rFonts w:eastAsia="仿宋_GB2312"/>
          <w:sz w:val="32"/>
          <w:szCs w:val="32"/>
        </w:rPr>
        <w:t>普通考场使用分体空调，参照</w:t>
      </w:r>
      <w:r>
        <w:rPr>
          <w:rFonts w:eastAsia="仿宋_GB2312"/>
          <w:sz w:val="32"/>
          <w:szCs w:val="32"/>
        </w:rPr>
        <w:t>WS/T396 — 2012</w:t>
      </w:r>
      <w:r>
        <w:rPr>
          <w:rFonts w:eastAsia="仿宋_GB2312"/>
          <w:sz w:val="32"/>
          <w:szCs w:val="32"/>
        </w:rPr>
        <w:t>《</w:t>
      </w:r>
      <w:r>
        <w:rPr>
          <w:rFonts w:eastAsia="仿宋_GB2312"/>
          <w:sz w:val="32"/>
          <w:szCs w:val="32"/>
        </w:rPr>
        <w:t xml:space="preserve"> </w:t>
      </w:r>
      <w:r>
        <w:rPr>
          <w:rFonts w:eastAsia="仿宋_GB2312"/>
          <w:sz w:val="32"/>
          <w:szCs w:val="32"/>
        </w:rPr>
        <w:t>公共场</w:t>
      </w:r>
      <w:r>
        <w:rPr>
          <w:rFonts w:eastAsia="仿宋_GB2312"/>
          <w:sz w:val="32"/>
          <w:szCs w:val="32"/>
        </w:rPr>
        <w:t xml:space="preserve"> </w:t>
      </w:r>
      <w:r>
        <w:rPr>
          <w:rFonts w:eastAsia="仿宋_GB2312"/>
          <w:sz w:val="32"/>
          <w:szCs w:val="32"/>
        </w:rPr>
        <w:t>所集中空调通风系统清洗消毒规范》进行清洗消毒。空调使用期间，门窗不完全闭合。</w:t>
      </w:r>
    </w:p>
    <w:p w:rsidR="00A50E3D" w:rsidRDefault="00430CE4">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三、考试结束</w:t>
      </w:r>
    </w:p>
    <w:p w:rsidR="00A50E3D" w:rsidRDefault="00430CE4">
      <w:pPr>
        <w:spacing w:line="600" w:lineRule="exact"/>
        <w:ind w:firstLineChars="200" w:firstLine="640"/>
        <w:rPr>
          <w:rFonts w:eastAsia="仿宋_GB2312"/>
          <w:sz w:val="32"/>
          <w:szCs w:val="32"/>
        </w:rPr>
      </w:pPr>
      <w:r>
        <w:rPr>
          <w:rFonts w:eastAsia="仿宋_GB2312"/>
          <w:sz w:val="32"/>
          <w:szCs w:val="32"/>
        </w:rPr>
        <w:t>（一）考生</w:t>
      </w:r>
      <w:r>
        <w:rPr>
          <w:rFonts w:eastAsia="仿宋_GB2312" w:hint="eastAsia"/>
          <w:sz w:val="32"/>
          <w:szCs w:val="32"/>
        </w:rPr>
        <w:t>考试结束后</w:t>
      </w:r>
      <w:r>
        <w:rPr>
          <w:rFonts w:eastAsia="仿宋_GB2312"/>
          <w:sz w:val="32"/>
          <w:szCs w:val="32"/>
        </w:rPr>
        <w:t>，</w:t>
      </w:r>
      <w:r>
        <w:rPr>
          <w:rFonts w:eastAsia="仿宋_GB2312" w:hint="eastAsia"/>
          <w:sz w:val="32"/>
          <w:szCs w:val="32"/>
        </w:rPr>
        <w:t>取自己物品包裹时</w:t>
      </w:r>
      <w:r>
        <w:rPr>
          <w:rFonts w:eastAsia="仿宋_GB2312"/>
          <w:sz w:val="32"/>
          <w:szCs w:val="32"/>
        </w:rPr>
        <w:t>不得拥挤</w:t>
      </w:r>
      <w:r>
        <w:rPr>
          <w:rFonts w:eastAsia="仿宋_GB2312" w:hint="eastAsia"/>
          <w:sz w:val="32"/>
          <w:szCs w:val="32"/>
        </w:rPr>
        <w:t>、</w:t>
      </w:r>
      <w:r>
        <w:rPr>
          <w:rFonts w:eastAsia="仿宋_GB2312"/>
          <w:sz w:val="32"/>
          <w:szCs w:val="32"/>
        </w:rPr>
        <w:t>保持</w:t>
      </w:r>
      <w:r>
        <w:rPr>
          <w:rFonts w:eastAsia="仿宋_GB2312" w:hint="eastAsia"/>
          <w:sz w:val="32"/>
          <w:szCs w:val="32"/>
        </w:rPr>
        <w:t>安全</w:t>
      </w:r>
      <w:r>
        <w:rPr>
          <w:rFonts w:eastAsia="仿宋_GB2312"/>
          <w:sz w:val="32"/>
          <w:szCs w:val="32"/>
        </w:rPr>
        <w:t>间距</w:t>
      </w:r>
      <w:r>
        <w:rPr>
          <w:rFonts w:eastAsia="仿宋_GB2312" w:hint="eastAsia"/>
          <w:sz w:val="32"/>
          <w:szCs w:val="32"/>
        </w:rPr>
        <w:t>，取后</w:t>
      </w:r>
      <w:r>
        <w:rPr>
          <w:rFonts w:eastAsia="仿宋_GB2312"/>
          <w:sz w:val="32"/>
          <w:szCs w:val="32"/>
        </w:rPr>
        <w:t>有序离场</w:t>
      </w:r>
      <w:r>
        <w:rPr>
          <w:rFonts w:eastAsia="仿宋_GB2312" w:hint="eastAsia"/>
          <w:sz w:val="32"/>
          <w:szCs w:val="32"/>
        </w:rPr>
        <w:t>。</w:t>
      </w:r>
    </w:p>
    <w:p w:rsidR="00A50E3D" w:rsidRDefault="00430CE4">
      <w:pPr>
        <w:spacing w:line="600" w:lineRule="exact"/>
        <w:ind w:firstLineChars="200" w:firstLine="640"/>
        <w:rPr>
          <w:rFonts w:eastAsia="仿宋_GB2312"/>
          <w:sz w:val="32"/>
          <w:szCs w:val="32"/>
        </w:rPr>
      </w:pPr>
      <w:r>
        <w:rPr>
          <w:rFonts w:eastAsia="仿宋_GB2312"/>
          <w:sz w:val="32"/>
          <w:szCs w:val="32"/>
        </w:rPr>
        <w:t>（二）</w:t>
      </w:r>
      <w:r>
        <w:rPr>
          <w:rFonts w:eastAsia="仿宋_GB2312" w:hint="eastAsia"/>
          <w:sz w:val="32"/>
          <w:szCs w:val="32"/>
        </w:rPr>
        <w:t>面试考官</w:t>
      </w:r>
      <w:r>
        <w:rPr>
          <w:rFonts w:eastAsia="仿宋_GB2312"/>
          <w:sz w:val="32"/>
          <w:szCs w:val="32"/>
        </w:rPr>
        <w:t>在考</w:t>
      </w:r>
      <w:proofErr w:type="gramStart"/>
      <w:r>
        <w:rPr>
          <w:rFonts w:eastAsia="仿宋_GB2312"/>
          <w:sz w:val="32"/>
          <w:szCs w:val="32"/>
        </w:rPr>
        <w:t>务</w:t>
      </w:r>
      <w:proofErr w:type="gramEnd"/>
      <w:r>
        <w:rPr>
          <w:rFonts w:eastAsia="仿宋_GB2312"/>
          <w:sz w:val="32"/>
          <w:szCs w:val="32"/>
        </w:rPr>
        <w:t>办公室有序交接考试材料，不得拥挤，保持</w:t>
      </w:r>
      <w:r>
        <w:rPr>
          <w:rFonts w:eastAsia="仿宋_GB2312" w:hint="eastAsia"/>
          <w:sz w:val="32"/>
          <w:szCs w:val="32"/>
        </w:rPr>
        <w:t>安全</w:t>
      </w:r>
      <w:r>
        <w:rPr>
          <w:rFonts w:eastAsia="仿宋_GB2312"/>
          <w:sz w:val="32"/>
          <w:szCs w:val="32"/>
        </w:rPr>
        <w:t>间距。</w:t>
      </w:r>
    </w:p>
    <w:p w:rsidR="00A50E3D" w:rsidRDefault="00430CE4">
      <w:pPr>
        <w:spacing w:line="600" w:lineRule="exact"/>
        <w:ind w:firstLineChars="200" w:firstLine="640"/>
        <w:rPr>
          <w:rFonts w:eastAsia="仿宋"/>
          <w:sz w:val="32"/>
          <w:szCs w:val="32"/>
        </w:rPr>
      </w:pPr>
      <w:r>
        <w:rPr>
          <w:rFonts w:eastAsia="仿宋_GB2312" w:hint="eastAsia"/>
          <w:sz w:val="32"/>
          <w:szCs w:val="32"/>
        </w:rPr>
        <w:lastRenderedPageBreak/>
        <w:t>（三）面试考官和工作人员在考点就餐时，</w:t>
      </w:r>
      <w:r>
        <w:rPr>
          <w:rFonts w:ascii="仿宋_GB2312" w:eastAsia="仿宋_GB2312"/>
          <w:sz w:val="32"/>
          <w:szCs w:val="32"/>
        </w:rPr>
        <w:t>食堂实行</w:t>
      </w:r>
      <w:r>
        <w:rPr>
          <w:rFonts w:ascii="仿宋" w:eastAsia="仿宋" w:hAnsi="仿宋"/>
          <w:color w:val="000000"/>
          <w:sz w:val="32"/>
          <w:szCs w:val="32"/>
        </w:rPr>
        <w:t>错峰就餐</w:t>
      </w:r>
      <w:r>
        <w:rPr>
          <w:rFonts w:ascii="仿宋_GB2312" w:eastAsia="仿宋_GB2312" w:hint="eastAsia"/>
          <w:sz w:val="32"/>
          <w:szCs w:val="32"/>
        </w:rPr>
        <w:t>，人员排队和就餐都保持适当距离</w:t>
      </w:r>
      <w:r>
        <w:rPr>
          <w:rFonts w:ascii="仿宋" w:eastAsia="仿宋" w:hAnsi="仿宋" w:hint="eastAsia"/>
          <w:color w:val="000000"/>
          <w:sz w:val="32"/>
          <w:szCs w:val="32"/>
        </w:rPr>
        <w:t>。</w:t>
      </w:r>
    </w:p>
    <w:p w:rsidR="00A50E3D" w:rsidRDefault="00430CE4">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四、异常情况处置</w:t>
      </w:r>
    </w:p>
    <w:p w:rsidR="00A50E3D" w:rsidRDefault="00430CE4">
      <w:pPr>
        <w:spacing w:line="600" w:lineRule="exact"/>
        <w:ind w:firstLineChars="200" w:firstLine="640"/>
        <w:rPr>
          <w:rFonts w:eastAsia="仿宋_GB2312"/>
          <w:sz w:val="32"/>
          <w:szCs w:val="32"/>
        </w:rPr>
      </w:pPr>
      <w:r>
        <w:rPr>
          <w:rFonts w:eastAsia="仿宋_GB2312"/>
          <w:sz w:val="32"/>
          <w:szCs w:val="32"/>
        </w:rPr>
        <w:t>考试当天有发热、咳嗽等呼吸道症状者，由</w:t>
      </w:r>
      <w:r>
        <w:rPr>
          <w:rFonts w:eastAsia="仿宋_GB2312" w:hint="eastAsia"/>
          <w:sz w:val="32"/>
          <w:szCs w:val="32"/>
        </w:rPr>
        <w:t>进驻</w:t>
      </w:r>
      <w:r>
        <w:rPr>
          <w:rFonts w:eastAsia="仿宋_GB2312"/>
          <w:sz w:val="32"/>
          <w:szCs w:val="32"/>
        </w:rPr>
        <w:t>考点的卫生健康部门、</w:t>
      </w:r>
      <w:proofErr w:type="gramStart"/>
      <w:r>
        <w:rPr>
          <w:rFonts w:eastAsia="仿宋_GB2312"/>
          <w:sz w:val="32"/>
          <w:szCs w:val="32"/>
        </w:rPr>
        <w:t>疾控机构</w:t>
      </w:r>
      <w:proofErr w:type="gramEnd"/>
      <w:r>
        <w:rPr>
          <w:rFonts w:eastAsia="仿宋_GB2312"/>
          <w:sz w:val="32"/>
          <w:szCs w:val="32"/>
        </w:rPr>
        <w:t>和医疗机构专业人员进行个案</w:t>
      </w:r>
      <w:proofErr w:type="gramStart"/>
      <w:r>
        <w:rPr>
          <w:rFonts w:eastAsia="仿宋_GB2312"/>
          <w:sz w:val="32"/>
          <w:szCs w:val="32"/>
        </w:rPr>
        <w:t>研</w:t>
      </w:r>
      <w:proofErr w:type="gramEnd"/>
      <w:r>
        <w:rPr>
          <w:rFonts w:eastAsia="仿宋_GB2312"/>
          <w:sz w:val="32"/>
          <w:szCs w:val="32"/>
        </w:rPr>
        <w:t>判，具备继续完成考试条件的考生，须安排在备用隔离考场考试。</w:t>
      </w:r>
    </w:p>
    <w:p w:rsidR="00A50E3D" w:rsidRDefault="00430CE4">
      <w:pPr>
        <w:spacing w:line="620" w:lineRule="exact"/>
        <w:ind w:firstLineChars="200" w:firstLine="640"/>
        <w:rPr>
          <w:rFonts w:eastAsia="仿宋_GB2312"/>
          <w:sz w:val="32"/>
          <w:szCs w:val="32"/>
        </w:rPr>
      </w:pPr>
      <w:r>
        <w:rPr>
          <w:rFonts w:ascii="黑体" w:eastAsia="黑体" w:hAnsi="黑体" w:cs="黑体" w:hint="eastAsia"/>
          <w:sz w:val="32"/>
          <w:szCs w:val="32"/>
        </w:rPr>
        <w:t>五、医疗保障人员安排</w:t>
      </w:r>
    </w:p>
    <w:tbl>
      <w:tblPr>
        <w:tblW w:w="0" w:type="auto"/>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6"/>
        <w:gridCol w:w="3168"/>
        <w:gridCol w:w="3240"/>
      </w:tblGrid>
      <w:tr w:rsidR="00A50E3D">
        <w:tc>
          <w:tcPr>
            <w:tcW w:w="1776" w:type="dxa"/>
            <w:vAlign w:val="center"/>
          </w:tcPr>
          <w:p w:rsidR="00A50E3D" w:rsidRDefault="00430CE4">
            <w:pPr>
              <w:jc w:val="center"/>
              <w:rPr>
                <w:rFonts w:ascii="宋体" w:hAnsi="宋体" w:cs="宋体"/>
                <w:b/>
                <w:bCs/>
                <w:color w:val="000000"/>
                <w:sz w:val="28"/>
                <w:szCs w:val="28"/>
              </w:rPr>
            </w:pPr>
            <w:r>
              <w:rPr>
                <w:rFonts w:eastAsia="仿宋_GB2312" w:hint="eastAsia"/>
                <w:sz w:val="32"/>
                <w:szCs w:val="32"/>
              </w:rPr>
              <w:t>类别</w:t>
            </w:r>
          </w:p>
        </w:tc>
        <w:tc>
          <w:tcPr>
            <w:tcW w:w="3168" w:type="dxa"/>
            <w:vAlign w:val="center"/>
          </w:tcPr>
          <w:p w:rsidR="00A50E3D" w:rsidRDefault="00430CE4">
            <w:pPr>
              <w:spacing w:line="62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月</w:t>
            </w:r>
            <w:r>
              <w:rPr>
                <w:rFonts w:eastAsia="仿宋_GB2312" w:hint="eastAsia"/>
                <w:sz w:val="32"/>
                <w:szCs w:val="32"/>
              </w:rPr>
              <w:t>8</w:t>
            </w:r>
            <w:r>
              <w:rPr>
                <w:rFonts w:eastAsia="仿宋_GB2312" w:hint="eastAsia"/>
                <w:sz w:val="32"/>
                <w:szCs w:val="32"/>
              </w:rPr>
              <w:t>日（周六）</w:t>
            </w:r>
          </w:p>
        </w:tc>
        <w:tc>
          <w:tcPr>
            <w:tcW w:w="3240" w:type="dxa"/>
            <w:vAlign w:val="center"/>
          </w:tcPr>
          <w:p w:rsidR="00A50E3D" w:rsidRDefault="00430CE4">
            <w:pPr>
              <w:spacing w:line="62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月</w:t>
            </w:r>
            <w:r>
              <w:rPr>
                <w:rFonts w:eastAsia="仿宋_GB2312" w:hint="eastAsia"/>
                <w:sz w:val="32"/>
                <w:szCs w:val="32"/>
              </w:rPr>
              <w:t>9</w:t>
            </w:r>
            <w:r>
              <w:rPr>
                <w:rFonts w:eastAsia="仿宋_GB2312" w:hint="eastAsia"/>
                <w:sz w:val="32"/>
                <w:szCs w:val="32"/>
              </w:rPr>
              <w:t>（周日）</w:t>
            </w:r>
          </w:p>
        </w:tc>
      </w:tr>
      <w:tr w:rsidR="00A50E3D">
        <w:tc>
          <w:tcPr>
            <w:tcW w:w="1776" w:type="dxa"/>
            <w:vAlign w:val="center"/>
          </w:tcPr>
          <w:p w:rsidR="00A50E3D" w:rsidRDefault="00430CE4">
            <w:pPr>
              <w:spacing w:line="620" w:lineRule="exact"/>
              <w:jc w:val="center"/>
              <w:rPr>
                <w:rFonts w:eastAsia="仿宋_GB2312"/>
                <w:sz w:val="32"/>
                <w:szCs w:val="32"/>
              </w:rPr>
            </w:pPr>
            <w:r>
              <w:rPr>
                <w:rFonts w:eastAsia="仿宋_GB2312" w:hint="eastAsia"/>
                <w:sz w:val="30"/>
                <w:szCs w:val="30"/>
              </w:rPr>
              <w:t>防疫副主考</w:t>
            </w:r>
          </w:p>
        </w:tc>
        <w:tc>
          <w:tcPr>
            <w:tcW w:w="3168" w:type="dxa"/>
            <w:vAlign w:val="center"/>
          </w:tcPr>
          <w:p w:rsidR="00A50E3D" w:rsidRDefault="00430CE4">
            <w:pPr>
              <w:rPr>
                <w:rFonts w:ascii="仿宋" w:eastAsia="仿宋" w:hAnsi="仿宋" w:cs="仿宋"/>
                <w:color w:val="000000"/>
                <w:sz w:val="28"/>
                <w:szCs w:val="28"/>
              </w:rPr>
            </w:pPr>
            <w:r>
              <w:rPr>
                <w:rFonts w:ascii="仿宋" w:eastAsia="仿宋" w:hAnsi="仿宋" w:cs="仿宋" w:hint="eastAsia"/>
                <w:color w:val="000000"/>
                <w:sz w:val="28"/>
                <w:szCs w:val="28"/>
              </w:rPr>
              <w:t>许立敏（13733587832）</w:t>
            </w:r>
          </w:p>
        </w:tc>
        <w:tc>
          <w:tcPr>
            <w:tcW w:w="3240" w:type="dxa"/>
            <w:vAlign w:val="center"/>
          </w:tcPr>
          <w:p w:rsidR="00A50E3D" w:rsidRDefault="00430CE4">
            <w:pPr>
              <w:rPr>
                <w:rFonts w:ascii="仿宋" w:eastAsia="仿宋" w:hAnsi="仿宋" w:cs="仿宋"/>
                <w:color w:val="000000"/>
                <w:sz w:val="28"/>
                <w:szCs w:val="28"/>
              </w:rPr>
            </w:pPr>
            <w:r>
              <w:rPr>
                <w:rFonts w:ascii="仿宋" w:eastAsia="仿宋" w:hAnsi="仿宋" w:cs="仿宋" w:hint="eastAsia"/>
                <w:color w:val="000000"/>
                <w:sz w:val="28"/>
                <w:szCs w:val="28"/>
              </w:rPr>
              <w:t>许立敏（13733587832）</w:t>
            </w:r>
          </w:p>
        </w:tc>
      </w:tr>
      <w:tr w:rsidR="00A50E3D">
        <w:tc>
          <w:tcPr>
            <w:tcW w:w="1776" w:type="dxa"/>
            <w:vAlign w:val="center"/>
          </w:tcPr>
          <w:p w:rsidR="00A50E3D" w:rsidRDefault="00430CE4">
            <w:pPr>
              <w:spacing w:line="620" w:lineRule="exact"/>
              <w:jc w:val="center"/>
              <w:rPr>
                <w:rFonts w:eastAsia="仿宋_GB2312"/>
                <w:sz w:val="30"/>
                <w:szCs w:val="30"/>
              </w:rPr>
            </w:pPr>
            <w:r>
              <w:rPr>
                <w:rFonts w:eastAsia="仿宋_GB2312" w:hint="eastAsia"/>
                <w:sz w:val="30"/>
                <w:szCs w:val="30"/>
              </w:rPr>
              <w:t>医师</w:t>
            </w:r>
          </w:p>
        </w:tc>
        <w:tc>
          <w:tcPr>
            <w:tcW w:w="3168" w:type="dxa"/>
            <w:vAlign w:val="center"/>
          </w:tcPr>
          <w:p w:rsidR="00A50E3D" w:rsidRDefault="00430CE4">
            <w:pPr>
              <w:jc w:val="center"/>
              <w:rPr>
                <w:rFonts w:ascii="仿宋" w:eastAsia="仿宋" w:hAnsi="仿宋" w:cs="仿宋"/>
                <w:color w:val="000000"/>
                <w:sz w:val="28"/>
                <w:szCs w:val="28"/>
              </w:rPr>
            </w:pPr>
            <w:r>
              <w:rPr>
                <w:rFonts w:ascii="仿宋" w:eastAsia="仿宋" w:hAnsi="仿宋" w:cs="仿宋" w:hint="eastAsia"/>
                <w:color w:val="000000"/>
                <w:sz w:val="28"/>
                <w:szCs w:val="28"/>
              </w:rPr>
              <w:t>王德勇（13886820825）</w:t>
            </w:r>
          </w:p>
        </w:tc>
        <w:tc>
          <w:tcPr>
            <w:tcW w:w="3240" w:type="dxa"/>
            <w:vAlign w:val="center"/>
          </w:tcPr>
          <w:p w:rsidR="00A50E3D" w:rsidRDefault="00430CE4">
            <w:pPr>
              <w:rPr>
                <w:rFonts w:ascii="仿宋" w:eastAsia="仿宋" w:hAnsi="仿宋" w:cs="仿宋"/>
                <w:color w:val="000000"/>
                <w:sz w:val="28"/>
                <w:szCs w:val="28"/>
              </w:rPr>
            </w:pPr>
            <w:r>
              <w:rPr>
                <w:rFonts w:ascii="仿宋" w:eastAsia="仿宋" w:hAnsi="仿宋" w:cs="仿宋" w:hint="eastAsia"/>
                <w:color w:val="000000"/>
                <w:sz w:val="28"/>
                <w:szCs w:val="28"/>
              </w:rPr>
              <w:t>王德勇（13886820825）</w:t>
            </w:r>
          </w:p>
        </w:tc>
      </w:tr>
      <w:tr w:rsidR="00A50E3D">
        <w:tc>
          <w:tcPr>
            <w:tcW w:w="1776" w:type="dxa"/>
            <w:vAlign w:val="center"/>
          </w:tcPr>
          <w:p w:rsidR="00A50E3D" w:rsidRDefault="00430CE4">
            <w:pPr>
              <w:spacing w:line="620" w:lineRule="exact"/>
              <w:jc w:val="center"/>
              <w:rPr>
                <w:rFonts w:eastAsia="仿宋_GB2312"/>
                <w:sz w:val="30"/>
                <w:szCs w:val="30"/>
              </w:rPr>
            </w:pPr>
            <w:r>
              <w:rPr>
                <w:rFonts w:eastAsia="仿宋_GB2312" w:hint="eastAsia"/>
                <w:sz w:val="30"/>
                <w:szCs w:val="30"/>
              </w:rPr>
              <w:t>护士</w:t>
            </w:r>
          </w:p>
        </w:tc>
        <w:tc>
          <w:tcPr>
            <w:tcW w:w="3168" w:type="dxa"/>
            <w:vAlign w:val="center"/>
          </w:tcPr>
          <w:p w:rsidR="00A50E3D" w:rsidRDefault="00430CE4">
            <w:pPr>
              <w:pStyle w:val="a5"/>
              <w:wordWrap w:val="0"/>
              <w:spacing w:before="0" w:beforeAutospacing="0" w:after="0" w:afterAutospacing="0"/>
              <w:jc w:val="both"/>
              <w:rPr>
                <w:rFonts w:ascii="仿宋" w:eastAsia="仿宋" w:hAnsi="仿宋" w:cs="仿宋"/>
                <w:color w:val="000000"/>
                <w:sz w:val="28"/>
                <w:szCs w:val="28"/>
              </w:rPr>
            </w:pPr>
            <w:proofErr w:type="gramStart"/>
            <w:r>
              <w:rPr>
                <w:rFonts w:ascii="仿宋" w:eastAsia="仿宋" w:hAnsi="仿宋" w:cs="仿宋" w:hint="eastAsia"/>
                <w:color w:val="000000"/>
                <w:sz w:val="28"/>
                <w:szCs w:val="28"/>
              </w:rPr>
              <w:t>阮</w:t>
            </w:r>
            <w:proofErr w:type="gramEnd"/>
            <w:r>
              <w:rPr>
                <w:rFonts w:ascii="仿宋" w:eastAsia="仿宋" w:hAnsi="仿宋" w:cs="仿宋" w:hint="eastAsia"/>
                <w:color w:val="000000"/>
                <w:sz w:val="28"/>
                <w:szCs w:val="28"/>
              </w:rPr>
              <w:t xml:space="preserve">  萍（15971869200 ）</w:t>
            </w:r>
          </w:p>
        </w:tc>
        <w:tc>
          <w:tcPr>
            <w:tcW w:w="3240" w:type="dxa"/>
            <w:vAlign w:val="center"/>
          </w:tcPr>
          <w:p w:rsidR="00A50E3D" w:rsidRDefault="00430CE4">
            <w:pPr>
              <w:rPr>
                <w:rFonts w:ascii="仿宋" w:eastAsia="仿宋" w:hAnsi="仿宋" w:cs="仿宋"/>
                <w:color w:val="000000"/>
                <w:sz w:val="28"/>
                <w:szCs w:val="28"/>
              </w:rPr>
            </w:pPr>
            <w:r>
              <w:rPr>
                <w:rFonts w:ascii="仿宋" w:eastAsia="仿宋" w:hAnsi="仿宋" w:cs="仿宋" w:hint="eastAsia"/>
                <w:color w:val="000000"/>
                <w:sz w:val="28"/>
                <w:szCs w:val="28"/>
              </w:rPr>
              <w:t>王  雪（18772990492）</w:t>
            </w:r>
          </w:p>
        </w:tc>
      </w:tr>
      <w:tr w:rsidR="00A50E3D">
        <w:tc>
          <w:tcPr>
            <w:tcW w:w="1776" w:type="dxa"/>
            <w:vAlign w:val="center"/>
          </w:tcPr>
          <w:p w:rsidR="00A50E3D" w:rsidRDefault="00430CE4">
            <w:pPr>
              <w:spacing w:line="620" w:lineRule="exact"/>
              <w:jc w:val="center"/>
              <w:rPr>
                <w:rFonts w:eastAsia="仿宋_GB2312"/>
                <w:sz w:val="30"/>
                <w:szCs w:val="30"/>
              </w:rPr>
            </w:pPr>
            <w:r>
              <w:rPr>
                <w:rFonts w:eastAsia="仿宋_GB2312" w:hint="eastAsia"/>
                <w:sz w:val="30"/>
                <w:szCs w:val="30"/>
              </w:rPr>
              <w:t>防疫人员</w:t>
            </w:r>
          </w:p>
        </w:tc>
        <w:tc>
          <w:tcPr>
            <w:tcW w:w="3168" w:type="dxa"/>
            <w:vAlign w:val="center"/>
          </w:tcPr>
          <w:p w:rsidR="00A50E3D" w:rsidRDefault="00430CE4">
            <w:pPr>
              <w:rPr>
                <w:rFonts w:ascii="仿宋" w:eastAsia="仿宋" w:hAnsi="仿宋" w:cs="仿宋"/>
                <w:color w:val="000000"/>
                <w:sz w:val="28"/>
                <w:szCs w:val="28"/>
              </w:rPr>
            </w:pPr>
            <w:r>
              <w:rPr>
                <w:rFonts w:ascii="仿宋" w:eastAsia="仿宋" w:hAnsi="仿宋" w:cs="仿宋" w:hint="eastAsia"/>
                <w:color w:val="000000"/>
                <w:sz w:val="28"/>
                <w:szCs w:val="28"/>
              </w:rPr>
              <w:t>吴良桥（ 1812037232 ）</w:t>
            </w:r>
          </w:p>
        </w:tc>
        <w:tc>
          <w:tcPr>
            <w:tcW w:w="3240" w:type="dxa"/>
            <w:vAlign w:val="center"/>
          </w:tcPr>
          <w:p w:rsidR="00A50E3D" w:rsidRDefault="00430CE4">
            <w:pPr>
              <w:rPr>
                <w:rFonts w:ascii="仿宋" w:eastAsia="仿宋" w:hAnsi="仿宋" w:cs="仿宋"/>
                <w:color w:val="000000"/>
                <w:sz w:val="28"/>
                <w:szCs w:val="28"/>
              </w:rPr>
            </w:pPr>
            <w:r>
              <w:rPr>
                <w:rFonts w:ascii="仿宋" w:eastAsia="仿宋" w:hAnsi="仿宋" w:cs="仿宋" w:hint="eastAsia"/>
                <w:color w:val="000000"/>
                <w:sz w:val="28"/>
                <w:szCs w:val="28"/>
              </w:rPr>
              <w:t>吴良桥（ 1812037232 ）</w:t>
            </w:r>
          </w:p>
        </w:tc>
      </w:tr>
    </w:tbl>
    <w:p w:rsidR="00A50E3D" w:rsidRDefault="00430CE4">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六、其他</w:t>
      </w:r>
    </w:p>
    <w:p w:rsidR="00A50E3D" w:rsidRDefault="00430CE4">
      <w:pPr>
        <w:pStyle w:val="a5"/>
        <w:wordWrap w:val="0"/>
        <w:spacing w:before="0" w:beforeAutospacing="0" w:after="0" w:afterAutospacing="0"/>
        <w:ind w:firstLineChars="200" w:firstLine="640"/>
        <w:jc w:val="both"/>
        <w:rPr>
          <w:rFonts w:ascii="Calibri" w:eastAsia="仿宋_GB2312" w:hAnsi="Calibri" w:cs="Times New Roman"/>
          <w:kern w:val="2"/>
          <w:sz w:val="32"/>
          <w:szCs w:val="32"/>
        </w:rPr>
      </w:pPr>
      <w:r>
        <w:rPr>
          <w:rFonts w:ascii="Calibri" w:eastAsia="仿宋_GB2312" w:hAnsi="Calibri" w:cs="Times New Roman" w:hint="eastAsia"/>
          <w:kern w:val="2"/>
          <w:sz w:val="32"/>
          <w:szCs w:val="32"/>
        </w:rPr>
        <w:t>1</w:t>
      </w:r>
      <w:r>
        <w:rPr>
          <w:rFonts w:ascii="Calibri" w:eastAsia="仿宋_GB2312" w:hAnsi="Calibri" w:cs="Times New Roman" w:hint="eastAsia"/>
          <w:kern w:val="2"/>
          <w:sz w:val="32"/>
          <w:szCs w:val="32"/>
        </w:rPr>
        <w:t>、考生提交的体温测量登记和承诺必须真实、准确。对违反防疫要求、隐瞒或者谎报旅居史、接触史、健康状况，不配合防疫工作造成严重后果的，将依法依规追究责任。</w:t>
      </w:r>
    </w:p>
    <w:p w:rsidR="00A50E3D" w:rsidRDefault="00430CE4">
      <w:pPr>
        <w:pStyle w:val="a5"/>
        <w:wordWrap w:val="0"/>
        <w:spacing w:before="0" w:beforeAutospacing="0" w:after="0" w:afterAutospacing="0"/>
        <w:ind w:firstLineChars="200" w:firstLine="640"/>
        <w:jc w:val="both"/>
        <w:rPr>
          <w:rFonts w:ascii="仿宋" w:eastAsia="仿宋" w:hAnsi="仿宋" w:cs="仿宋"/>
          <w:sz w:val="32"/>
          <w:szCs w:val="32"/>
        </w:rPr>
      </w:pPr>
      <w:r>
        <w:rPr>
          <w:rFonts w:ascii="Calibri" w:eastAsia="仿宋_GB2312" w:hAnsi="Calibri" w:cs="Times New Roman" w:hint="eastAsia"/>
          <w:kern w:val="2"/>
          <w:sz w:val="32"/>
          <w:szCs w:val="32"/>
        </w:rPr>
        <w:t>2</w:t>
      </w:r>
      <w:r>
        <w:rPr>
          <w:rFonts w:ascii="Calibri" w:eastAsia="仿宋_GB2312" w:hAnsi="Calibri" w:cs="Times New Roman" w:hint="eastAsia"/>
          <w:kern w:val="2"/>
          <w:sz w:val="32"/>
          <w:szCs w:val="32"/>
        </w:rPr>
        <w:t>、考试疫情防控措施将根据疫情防控形势变化适时调整，请考生关注十堰市教育局或十堰市招生考试院官方网站，及时了解相关政策信息。</w:t>
      </w:r>
    </w:p>
    <w:p w:rsidR="00A50E3D" w:rsidRDefault="00A50E3D">
      <w:pPr>
        <w:spacing w:line="580" w:lineRule="exact"/>
        <w:ind w:rightChars="-91" w:right="-191"/>
        <w:rPr>
          <w:rFonts w:ascii="仿宋" w:eastAsia="仿宋" w:hAnsi="仿宋" w:cs="仿宋"/>
          <w:sz w:val="32"/>
          <w:szCs w:val="32"/>
        </w:rPr>
      </w:pPr>
    </w:p>
    <w:p w:rsidR="00A50E3D" w:rsidRDefault="00A50E3D"/>
    <w:sectPr w:rsidR="00A50E3D">
      <w:headerReference w:type="default" r:id="rId9"/>
      <w:footerReference w:type="even" r:id="rId10"/>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21D0" w:rsidRDefault="00E021D0">
      <w:r>
        <w:separator/>
      </w:r>
    </w:p>
  </w:endnote>
  <w:endnote w:type="continuationSeparator" w:id="0">
    <w:p w:rsidR="00E021D0" w:rsidRDefault="00E02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E3D" w:rsidRDefault="00430CE4">
    <w:pPr>
      <w:pStyle w:val="a3"/>
      <w:framePr w:wrap="around" w:vAnchor="text" w:hAnchor="margin" w:xAlign="center" w:y="1"/>
      <w:rPr>
        <w:rStyle w:val="a6"/>
      </w:rPr>
    </w:pPr>
    <w:r>
      <w:fldChar w:fldCharType="begin"/>
    </w:r>
    <w:r>
      <w:rPr>
        <w:rStyle w:val="a6"/>
      </w:rPr>
      <w:instrText xml:space="preserve">PAGE  </w:instrText>
    </w:r>
    <w:r>
      <w:fldChar w:fldCharType="end"/>
    </w:r>
  </w:p>
  <w:p w:rsidR="00A50E3D" w:rsidRDefault="00A50E3D">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E3D" w:rsidRDefault="00430CE4">
    <w:pPr>
      <w:pStyle w:val="a3"/>
      <w:jc w:val="right"/>
    </w:pPr>
    <w:r>
      <w:fldChar w:fldCharType="begin"/>
    </w:r>
    <w:r>
      <w:instrText xml:space="preserve"> PAGE   \* MERGEFORMAT </w:instrText>
    </w:r>
    <w:r>
      <w:fldChar w:fldCharType="separate"/>
    </w:r>
    <w:r w:rsidR="009611B8" w:rsidRPr="009611B8">
      <w:rPr>
        <w:noProof/>
        <w:lang w:val="zh-CN"/>
      </w:rPr>
      <w:t>5</w:t>
    </w:r>
    <w:r>
      <w:fldChar w:fldCharType="end"/>
    </w:r>
  </w:p>
  <w:p w:rsidR="00A50E3D" w:rsidRDefault="00A50E3D">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21D0" w:rsidRDefault="00E021D0">
      <w:r>
        <w:separator/>
      </w:r>
    </w:p>
  </w:footnote>
  <w:footnote w:type="continuationSeparator" w:id="0">
    <w:p w:rsidR="00E021D0" w:rsidRDefault="00E021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E3D" w:rsidRDefault="00A50E3D">
    <w:pPr>
      <w:pStyle w:val="a4"/>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232558"/>
    <w:multiLevelType w:val="singleLevel"/>
    <w:tmpl w:val="B5232558"/>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CF6DBA"/>
    <w:rsid w:val="00430CE4"/>
    <w:rsid w:val="00715D30"/>
    <w:rsid w:val="009611B8"/>
    <w:rsid w:val="00A50E3D"/>
    <w:rsid w:val="00E021D0"/>
    <w:rsid w:val="00F34D35"/>
    <w:rsid w:val="03C31B21"/>
    <w:rsid w:val="058F45E8"/>
    <w:rsid w:val="059D7905"/>
    <w:rsid w:val="06A51032"/>
    <w:rsid w:val="0C502C42"/>
    <w:rsid w:val="0CCB55CB"/>
    <w:rsid w:val="0D6C19DE"/>
    <w:rsid w:val="0D6D5ECE"/>
    <w:rsid w:val="11140C2B"/>
    <w:rsid w:val="11EA7746"/>
    <w:rsid w:val="1353762A"/>
    <w:rsid w:val="145F0250"/>
    <w:rsid w:val="1531002C"/>
    <w:rsid w:val="1AE77ACD"/>
    <w:rsid w:val="201F3B58"/>
    <w:rsid w:val="20280331"/>
    <w:rsid w:val="205F6C5D"/>
    <w:rsid w:val="24716770"/>
    <w:rsid w:val="2BD67DE3"/>
    <w:rsid w:val="2D50139A"/>
    <w:rsid w:val="2E034C5C"/>
    <w:rsid w:val="2EA63495"/>
    <w:rsid w:val="2EC575EE"/>
    <w:rsid w:val="2F8B1E73"/>
    <w:rsid w:val="31BC0495"/>
    <w:rsid w:val="321276E3"/>
    <w:rsid w:val="326275A5"/>
    <w:rsid w:val="3305522D"/>
    <w:rsid w:val="3361379C"/>
    <w:rsid w:val="357D5235"/>
    <w:rsid w:val="35BA1814"/>
    <w:rsid w:val="35DE0530"/>
    <w:rsid w:val="38A76F97"/>
    <w:rsid w:val="3B025BF1"/>
    <w:rsid w:val="3B541795"/>
    <w:rsid w:val="3DD73CDA"/>
    <w:rsid w:val="419A2C86"/>
    <w:rsid w:val="42337DD2"/>
    <w:rsid w:val="429C76B9"/>
    <w:rsid w:val="438A7586"/>
    <w:rsid w:val="43CF1698"/>
    <w:rsid w:val="484B6119"/>
    <w:rsid w:val="49AE2F15"/>
    <w:rsid w:val="517C4442"/>
    <w:rsid w:val="545E33E7"/>
    <w:rsid w:val="5B8D38ED"/>
    <w:rsid w:val="5F55167C"/>
    <w:rsid w:val="61CA041F"/>
    <w:rsid w:val="62443C24"/>
    <w:rsid w:val="676E3407"/>
    <w:rsid w:val="6BA7696B"/>
    <w:rsid w:val="6D692C5D"/>
    <w:rsid w:val="6FFF0D0B"/>
    <w:rsid w:val="717106A4"/>
    <w:rsid w:val="738301C6"/>
    <w:rsid w:val="7BCF6DBA"/>
    <w:rsid w:val="7C031D12"/>
    <w:rsid w:val="7D7767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9"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9">
    <w:name w:val="index 9"/>
    <w:basedOn w:val="a"/>
    <w:next w:val="a"/>
    <w:qFormat/>
    <w:pPr>
      <w:ind w:leftChars="1600" w:left="1600"/>
    </w:pPr>
  </w:style>
  <w:style w:type="paragraph" w:styleId="a5">
    <w:name w:val="Normal (Web)"/>
    <w:basedOn w:val="a"/>
    <w:uiPriority w:val="99"/>
    <w:semiHidden/>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paragraph" w:customStyle="1" w:styleId="3">
    <w:name w:val="列出段落3"/>
    <w:next w:val="9"/>
    <w:qFormat/>
    <w:pPr>
      <w:ind w:firstLineChars="200" w:firstLine="200"/>
      <w:jc w:val="both"/>
    </w:pPr>
    <w:rPr>
      <w:rFonts w:ascii="Times New Roman" w:eastAsia="宋体" w:hAnsi="Times New Roman" w:cs="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9"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9">
    <w:name w:val="index 9"/>
    <w:basedOn w:val="a"/>
    <w:next w:val="a"/>
    <w:qFormat/>
    <w:pPr>
      <w:ind w:leftChars="1600" w:left="1600"/>
    </w:pPr>
  </w:style>
  <w:style w:type="paragraph" w:styleId="a5">
    <w:name w:val="Normal (Web)"/>
    <w:basedOn w:val="a"/>
    <w:uiPriority w:val="99"/>
    <w:semiHidden/>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paragraph" w:customStyle="1" w:styleId="3">
    <w:name w:val="列出段落3"/>
    <w:next w:val="9"/>
    <w:qFormat/>
    <w:pPr>
      <w:ind w:firstLineChars="200" w:firstLine="200"/>
      <w:jc w:val="both"/>
    </w:pPr>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387</Words>
  <Characters>2207</Characters>
  <Application>Microsoft Office Word</Application>
  <DocSecurity>0</DocSecurity>
  <Lines>18</Lines>
  <Paragraphs>5</Paragraphs>
  <ScaleCrop>false</ScaleCrop>
  <Company/>
  <LinksUpToDate>false</LinksUpToDate>
  <CharactersWithSpaces>2589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谢君艳</dc:creator>
  <cp:lastModifiedBy>huawei</cp:lastModifiedBy>
  <cp:revision>3</cp:revision>
  <cp:lastPrinted>2021-12-31T02:36:00Z</cp:lastPrinted>
  <dcterms:created xsi:type="dcterms:W3CDTF">2021-12-27T01:18:00Z</dcterms:created>
  <dcterms:modified xsi:type="dcterms:W3CDTF">2021-12-31T03:46:00Z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2052-11.1.0.11284</vt:lpwstr>
  </property>
  <property fmtid="{D5CDD505-2E9C-101B-9397-08002B2CF9AE}" pid="3" name="ICV">
    <vt:lpwstr>7BAFA590B61C46FCABB007C6D8A7AD17</vt:lpwstr>
  </property>
</Properties>
</file>