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A15" w:rsidRDefault="005C1A15" w:rsidP="005C1A15">
      <w:pPr>
        <w:spacing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5C1A15" w:rsidRDefault="005C1A15" w:rsidP="005C1A15">
      <w:pPr>
        <w:widowControl/>
        <w:spacing w:line="570" w:lineRule="exact"/>
        <w:jc w:val="center"/>
        <w:rPr>
          <w:rFonts w:ascii="方正小标宋简体" w:eastAsia="方正小标宋简体" w:hAnsi="宋体" w:hint="eastAsia"/>
          <w:kern w:val="0"/>
          <w:sz w:val="44"/>
        </w:rPr>
      </w:pPr>
      <w:r>
        <w:rPr>
          <w:rFonts w:ascii="方正小标宋简体" w:eastAsia="方正小标宋简体" w:hAnsi="宋体" w:hint="eastAsia"/>
          <w:kern w:val="0"/>
          <w:sz w:val="44"/>
        </w:rPr>
        <w:t>2024年省级重点高中招收农村应届初中</w:t>
      </w:r>
    </w:p>
    <w:p w:rsidR="005C1A15" w:rsidRDefault="005C1A15" w:rsidP="005C1A15">
      <w:pPr>
        <w:widowControl/>
        <w:spacing w:line="570" w:lineRule="exact"/>
        <w:jc w:val="center"/>
        <w:rPr>
          <w:rFonts w:ascii="方正小标宋简体" w:eastAsia="方正小标宋简体" w:hAnsi="宋体" w:hint="eastAsia"/>
          <w:kern w:val="0"/>
          <w:sz w:val="44"/>
        </w:rPr>
      </w:pPr>
      <w:r>
        <w:rPr>
          <w:rFonts w:ascii="方正小标宋简体" w:eastAsia="方正小标宋简体" w:hAnsi="宋体" w:hint="eastAsia"/>
          <w:kern w:val="0"/>
          <w:sz w:val="44"/>
        </w:rPr>
        <w:t>毕业生“圆梦计划”招生录取方案</w:t>
      </w:r>
    </w:p>
    <w:p w:rsidR="005C1A15" w:rsidRDefault="005C1A15" w:rsidP="005C1A15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C1A15" w:rsidRDefault="005C1A15" w:rsidP="005C1A15">
      <w:pPr>
        <w:spacing w:line="530" w:lineRule="exact"/>
        <w:ind w:firstLineChars="200" w:firstLine="640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kern w:val="0"/>
          <w:sz w:val="32"/>
          <w:szCs w:val="32"/>
        </w:rPr>
        <w:t>招生计划</w:t>
      </w:r>
    </w:p>
    <w:p w:rsidR="005C1A15" w:rsidRDefault="005C1A15" w:rsidP="005C1A15">
      <w:pPr>
        <w:spacing w:line="53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荆州中学、沙市中学2所省级重点高中招收农村应届初中毕业生“圆梦计划”实行计划单列，两校招生计划共计30人。</w:t>
      </w:r>
    </w:p>
    <w:p w:rsidR="005C1A15" w:rsidRDefault="005C1A15" w:rsidP="005C1A15">
      <w:pPr>
        <w:spacing w:line="53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二、招生对象</w:t>
      </w:r>
    </w:p>
    <w:p w:rsidR="005C1A15" w:rsidRDefault="005C1A15" w:rsidP="005C1A15">
      <w:pPr>
        <w:spacing w:line="530" w:lineRule="exact"/>
        <w:ind w:firstLine="640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初中三年均在乡镇初中（详见附件2）就读且成绩居年级前列的学生。同等条件下，优先考虑建档立卡贫困家庭学生。</w:t>
      </w:r>
    </w:p>
    <w:p w:rsidR="005C1A15" w:rsidRDefault="005C1A15" w:rsidP="005C1A15">
      <w:pPr>
        <w:spacing w:line="530" w:lineRule="exact"/>
        <w:ind w:firstLineChars="200" w:firstLine="640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三、录取办法</w:t>
      </w:r>
    </w:p>
    <w:p w:rsidR="005C1A15" w:rsidRDefault="005C1A15" w:rsidP="005C1A15">
      <w:pPr>
        <w:spacing w:line="570" w:lineRule="exact"/>
        <w:ind w:firstLineChars="200" w:firstLine="643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kern w:val="0"/>
          <w:sz w:val="32"/>
          <w:szCs w:val="32"/>
        </w:rPr>
        <w:t>1.志愿填报：</w:t>
      </w:r>
      <w:r>
        <w:rPr>
          <w:rFonts w:ascii="仿宋_GB2312" w:eastAsia="仿宋_GB2312" w:hAnsi="宋体" w:hint="eastAsia"/>
          <w:kern w:val="0"/>
          <w:sz w:val="32"/>
          <w:szCs w:val="32"/>
        </w:rPr>
        <w:t>符合条件且具备报考意向的学生，在省中招系统填报提前批“圆梦计划”志愿和其他批次学校志愿。</w:t>
      </w:r>
    </w:p>
    <w:p w:rsidR="005C1A15" w:rsidRDefault="005C1A15" w:rsidP="005C1A15">
      <w:pPr>
        <w:spacing w:line="570" w:lineRule="exact"/>
        <w:ind w:firstLineChars="200" w:firstLine="643"/>
        <w:rPr>
          <w:rFonts w:ascii="仿宋_GB2312" w:eastAsia="仿宋_GB2312" w:hAnsi="仿宋_GB2312" w:hint="eastAsia"/>
          <w:sz w:val="32"/>
          <w:szCs w:val="30"/>
        </w:rPr>
      </w:pPr>
      <w:r>
        <w:rPr>
          <w:rFonts w:ascii="仿宋_GB2312" w:eastAsia="仿宋_GB2312" w:hAnsi="宋体" w:hint="eastAsia"/>
          <w:b/>
          <w:bCs/>
          <w:kern w:val="0"/>
          <w:sz w:val="32"/>
          <w:szCs w:val="32"/>
        </w:rPr>
        <w:t>2.招生录取：</w:t>
      </w:r>
      <w:r>
        <w:rPr>
          <w:rFonts w:ascii="仿宋_GB2312" w:eastAsia="仿宋_GB2312" w:hAnsi="宋体" w:hint="eastAsia"/>
          <w:kern w:val="0"/>
          <w:sz w:val="32"/>
          <w:szCs w:val="32"/>
        </w:rPr>
        <w:t>对中考成绩在全校前列且接近县（市、区）一中统招计划录取资格线的学生，由市中考办根据考生志愿，通过省</w:t>
      </w:r>
      <w:r>
        <w:rPr>
          <w:rFonts w:ascii="仿宋_GB2312" w:eastAsia="仿宋_GB2312" w:hAnsi="仿宋_GB2312" w:hint="eastAsia"/>
          <w:sz w:val="32"/>
          <w:szCs w:val="30"/>
        </w:rPr>
        <w:t>中招系统择优录取。录取后，学生在省中招系统上填报的其他批次学校志愿一律失效，凡被“圆梦计划”录取的学生，不得退档或转录；经审核不符合“圆梦计划”条件的学生，按照其填报的其他批次学校志愿参与录取。</w:t>
      </w:r>
    </w:p>
    <w:p w:rsidR="005C1A15" w:rsidRDefault="005C1A15" w:rsidP="005C1A15">
      <w:pPr>
        <w:spacing w:line="530" w:lineRule="exact"/>
        <w:ind w:firstLineChars="200" w:firstLine="643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kern w:val="0"/>
          <w:sz w:val="32"/>
          <w:szCs w:val="32"/>
        </w:rPr>
        <w:t>3.录取通知书：</w:t>
      </w:r>
      <w:r>
        <w:rPr>
          <w:rFonts w:ascii="仿宋_GB2312" w:eastAsia="仿宋_GB2312" w:hAnsi="仿宋_GB2312" w:hint="eastAsia"/>
          <w:sz w:val="32"/>
          <w:szCs w:val="30"/>
        </w:rPr>
        <w:t>“圆梦计划”录取学生发放统一印制的录取通知书。学生可通过报名号登录省中招系统查询录取结果。</w:t>
      </w:r>
    </w:p>
    <w:p w:rsidR="00AD0FEE" w:rsidRDefault="00AD0FEE">
      <w:bookmarkStart w:id="0" w:name="_GoBack"/>
      <w:bookmarkEnd w:id="0"/>
    </w:p>
    <w:sectPr w:rsidR="00AD0FEE" w:rsidSect="005C1A15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FC3" w:rsidRDefault="00345FC3" w:rsidP="005C1A15">
      <w:r>
        <w:separator/>
      </w:r>
    </w:p>
  </w:endnote>
  <w:endnote w:type="continuationSeparator" w:id="0">
    <w:p w:rsidR="00345FC3" w:rsidRDefault="00345FC3" w:rsidP="005C1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FC3" w:rsidRDefault="00345FC3" w:rsidP="005C1A15">
      <w:r>
        <w:separator/>
      </w:r>
    </w:p>
  </w:footnote>
  <w:footnote w:type="continuationSeparator" w:id="0">
    <w:p w:rsidR="00345FC3" w:rsidRDefault="00345FC3" w:rsidP="005C1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323"/>
    <w:rsid w:val="00345FC3"/>
    <w:rsid w:val="005C1A15"/>
    <w:rsid w:val="00AD0FEE"/>
    <w:rsid w:val="00EA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7E1706-914B-4765-92F2-EB2FBCFC9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A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1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1A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1A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1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>Home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2024-05-09T01:47:00Z</dcterms:created>
  <dcterms:modified xsi:type="dcterms:W3CDTF">2024-05-09T01:48:00Z</dcterms:modified>
</cp:coreProperties>
</file>