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黑体" w:hAnsi="黑体" w:eastAsia="黑体"/>
          <w:color w:val="000000"/>
          <w:kern w:val="0"/>
          <w:sz w:val="32"/>
          <w:szCs w:val="32"/>
          <w:highlight w:val="none"/>
        </w:rPr>
      </w:pPr>
      <w:r>
        <w:rPr>
          <w:rFonts w:hint="eastAsia" w:ascii="仿宋_GB2312" w:hAnsi="仿宋_GB2312" w:eastAsia="仿宋_GB2312" w:cs="仿宋_GB2312"/>
          <w:bCs/>
          <w:sz w:val="32"/>
          <w:szCs w:val="32"/>
          <w:highlight w:val="none"/>
        </w:rPr>
        <w:t>附件1</w:t>
      </w:r>
    </w:p>
    <w:p>
      <w:pPr>
        <w:pStyle w:val="2"/>
        <w:pageBreakBefore w:val="0"/>
        <w:widowControl/>
        <w:kinsoku/>
        <w:wordWrap/>
        <w:overflowPunct/>
        <w:topLinePunct w:val="0"/>
        <w:autoSpaceDE/>
        <w:autoSpaceDN/>
        <w:bidi w:val="0"/>
        <w:adjustRightInd/>
        <w:snapToGrid/>
        <w:spacing w:before="0" w:beforeAutospacing="0" w:after="225" w:afterAutospacing="0" w:line="360" w:lineRule="auto"/>
        <w:jc w:val="center"/>
        <w:textAlignment w:val="auto"/>
        <w:rPr>
          <w:rFonts w:hint="eastAsia" w:ascii="方正小标宋简体" w:hAnsi="方正小标宋简体" w:eastAsia="方正小标宋简体" w:cs="方正小标宋简体"/>
          <w:b/>
          <w:bCs w:val="0"/>
          <w:kern w:val="2"/>
          <w:sz w:val="36"/>
          <w:szCs w:val="36"/>
          <w:highlight w:val="none"/>
          <w:lang w:val="en-US" w:eastAsia="zh-CN" w:bidi="ar-SA"/>
        </w:rPr>
      </w:pPr>
      <w:bookmarkStart w:id="0" w:name="_GoBack"/>
      <w:r>
        <w:rPr>
          <w:rFonts w:hint="eastAsia" w:ascii="方正小标宋简体" w:hAnsi="方正小标宋简体" w:eastAsia="方正小标宋简体" w:cs="方正小标宋简体"/>
          <w:b/>
          <w:bCs w:val="0"/>
          <w:kern w:val="2"/>
          <w:sz w:val="36"/>
          <w:szCs w:val="36"/>
          <w:highlight w:val="none"/>
          <w:lang w:val="en-US" w:eastAsia="zh-CN" w:bidi="ar-SA"/>
        </w:rPr>
        <w:t>2023年湖北省普通高等学校专升本《大学英语》</w:t>
      </w:r>
    </w:p>
    <w:p>
      <w:pPr>
        <w:pStyle w:val="2"/>
        <w:pageBreakBefore w:val="0"/>
        <w:widowControl/>
        <w:kinsoku/>
        <w:wordWrap/>
        <w:overflowPunct/>
        <w:topLinePunct w:val="0"/>
        <w:autoSpaceDE/>
        <w:autoSpaceDN/>
        <w:bidi w:val="0"/>
        <w:adjustRightInd/>
        <w:snapToGrid/>
        <w:spacing w:before="0" w:beforeAutospacing="0" w:after="225" w:afterAutospacing="0" w:line="360" w:lineRule="auto"/>
        <w:jc w:val="center"/>
        <w:textAlignment w:val="auto"/>
        <w:rPr>
          <w:rFonts w:hint="eastAsia" w:ascii="方正小标宋简体" w:hAnsi="方正小标宋简体" w:eastAsia="方正小标宋简体" w:cs="方正小标宋简体"/>
          <w:b/>
          <w:bCs w:val="0"/>
          <w:kern w:val="2"/>
          <w:sz w:val="36"/>
          <w:szCs w:val="36"/>
          <w:highlight w:val="none"/>
          <w:lang w:val="en-US" w:eastAsia="zh-CN" w:bidi="ar-SA"/>
        </w:rPr>
      </w:pPr>
      <w:r>
        <w:rPr>
          <w:rFonts w:hint="eastAsia" w:ascii="方正小标宋简体" w:hAnsi="方正小标宋简体" w:eastAsia="方正小标宋简体" w:cs="方正小标宋简体"/>
          <w:b/>
          <w:bCs w:val="0"/>
          <w:kern w:val="2"/>
          <w:sz w:val="36"/>
          <w:szCs w:val="36"/>
          <w:highlight w:val="none"/>
          <w:lang w:val="en-US" w:eastAsia="zh-CN" w:bidi="ar-SA"/>
        </w:rPr>
        <w:t>考试大纲</w:t>
      </w:r>
    </w:p>
    <w:bookmarkEnd w:id="0"/>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本考试的目的是选拔部分高职高专毕业生升入普通本科高校继续进行相关专业本科阶段的学习，考查考生的英语语法和词汇知识以及综合运用英语的能力，既测试考生的语言基础，也测试考生的语言技能。</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一、考试科目名称：《大学英语》</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二、考试形式：闭卷、笔试</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三、考试时长：120分钟</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四、试卷结构与分值：全卷共57小题，满分100分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1.词汇与结构（共25分）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单选题[选择题，4选1] 25小题（每小题1分，共25分）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2.阅读理解（共45分）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篇章1.[选择题，4选1] 5小题（每小题2分，共10分）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篇章2.[选择题，4选1] 5小题（每小题2分，共10分）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篇章3.[选择题，4选1] 5小题（每小题2分，共10分）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篇章4.[选择题，4选1] 5小题（每小题2分，共10分）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*篇章5.[填充题] 5小题（每小题1分，共5分）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3.英译汉（共20分）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单句翻译：[选择题，3选1] 5小题（每小题2分，共10分）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段落翻译：1个段落（共10分）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4.写作（共10分）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短文或应用文1篇 (10分)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五、考试的基本要求</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0" w:firstLineChars="200"/>
        <w:jc w:val="both"/>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以《高职高专教育英语课程教学基本要求（试行）》中的B级标准（听力与口语部分除外）为依据，注重考查学生实际运用语言的能力。</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六、考试范围</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1.词汇。掌握2500个英语单词以及由这些词构成的常用词组，能够正确使用其中1500个左右的单词。</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2.语法。掌握基本的英语语法规则，能正确运用英语语法知识。</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3.阅读。能正确理解中等难度的一般题材的简短英文材料。在阅读生词不超过总词数3%的英文材料时，阅读速度不低于每分钟50词。能基本正确理解通用的简短实用文字材料，如短文、信函、产品说明等。</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4.翻译（英译汉）。能将中等偏易难度的一般题材的英文材料和对外交往中的一般业务英文材料译成汉语。理解正确，译文达意。</w:t>
      </w:r>
    </w:p>
    <w:p>
      <w:pPr>
        <w:pStyle w:val="3"/>
        <w:pageBreakBefore w:val="0"/>
        <w:widowControl/>
        <w:shd w:val="clear" w:color="auto" w:fill="FFFFFF"/>
        <w:kinsoku/>
        <w:wordWrap/>
        <w:overflowPunct/>
        <w:topLinePunct w:val="0"/>
        <w:autoSpaceDE/>
        <w:autoSpaceDN/>
        <w:bidi w:val="0"/>
        <w:adjustRightInd/>
        <w:snapToGrid/>
        <w:spacing w:before="0" w:beforeAutospacing="0" w:after="0" w:afterAutospacing="0" w:line="360" w:lineRule="auto"/>
        <w:ind w:firstLine="645"/>
        <w:textAlignment w:val="auto"/>
        <w:rPr>
          <w:rFonts w:hint="eastAsia" w:ascii="仿宋_GB2312" w:hAnsi="仿宋_GB2312" w:eastAsia="仿宋_GB2312" w:cs="仿宋_GB2312"/>
          <w:b w:val="0"/>
          <w:bCs/>
          <w:kern w:val="2"/>
          <w:sz w:val="32"/>
          <w:szCs w:val="32"/>
          <w:highlight w:val="none"/>
          <w:lang w:val="en-US" w:eastAsia="zh-CN" w:bidi="ar-SA"/>
        </w:rPr>
      </w:pPr>
      <w:r>
        <w:rPr>
          <w:rFonts w:hint="eastAsia" w:ascii="仿宋_GB2312" w:hAnsi="仿宋_GB2312" w:eastAsia="仿宋_GB2312" w:cs="仿宋_GB2312"/>
          <w:b w:val="0"/>
          <w:bCs/>
          <w:kern w:val="2"/>
          <w:sz w:val="32"/>
          <w:szCs w:val="32"/>
          <w:highlight w:val="none"/>
          <w:lang w:val="en-US" w:eastAsia="zh-CN" w:bidi="ar-SA"/>
        </w:rPr>
        <w:t>5.写作。能以书面形式简要表达自己的经历、观点、情感；能仿写职场常用的应用文。语句基本正确，表达清楚，格式恰当，不少于60词。</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U2N2U0NDdmZmY4MDQwOTZkNzUzNjA1NWU5YzM3MzIifQ=="/>
  </w:docVars>
  <w:rsids>
    <w:rsidRoot w:val="6D4722B9"/>
    <w:rsid w:val="200B21B6"/>
    <w:rsid w:val="6D4722B9"/>
    <w:rsid w:val="7A3D1C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cs="Arial"/>
      <w:b/>
      <w:bCs/>
      <w:sz w:val="32"/>
      <w:szCs w:val="32"/>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2023-03-15T12:08:00Z</dcterms:created>
  <dc:creator>Administrator</dc:creator>
  <cp:lastModifiedBy>Administrator</cp:lastModifiedBy>
  <dcterms:modified xsi:type="dcterms:W3CDTF">2023-03-15T12:10:15Z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C7475121DA1F4FD2A01B5B0B5CD1F50D</vt:lpwstr>
  </property>
</Properties>
</file>