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仿宋" w:hAnsi="仿宋" w:eastAsia="仿宋"/>
          <w:sz w:val="32"/>
          <w:szCs w:val="32"/>
        </w:rPr>
      </w:pPr>
      <w:r>
        <w:rPr>
          <w:rFonts w:hint="eastAsia" w:ascii="仿宋" w:hAnsi="仿宋" w:eastAsia="仿宋"/>
          <w:sz w:val="32"/>
          <w:szCs w:val="32"/>
        </w:rPr>
        <w:t>表六：</w:t>
      </w:r>
    </w:p>
    <w:p>
      <w:pPr>
        <w:spacing w:line="360" w:lineRule="auto"/>
        <w:jc w:val="center"/>
      </w:pPr>
      <w:r>
        <w:rPr>
          <w:rFonts w:hint="eastAsia" w:ascii="黑体" w:hAnsi="黑体" w:eastAsia="黑体"/>
          <w:sz w:val="32"/>
          <w:szCs w:val="32"/>
        </w:rPr>
        <w:t>2018年10月份湖北省高等教育自学考试面向社会开考新课改专业统考课程考试时间安排表（</w:t>
      </w:r>
      <w:r>
        <w:rPr>
          <w:rFonts w:hint="eastAsia" w:ascii="黑体" w:hAnsi="黑体" w:eastAsia="黑体"/>
          <w:sz w:val="32"/>
          <w:szCs w:val="32"/>
          <w:lang w:eastAsia="zh-CN"/>
        </w:rPr>
        <w:t>专升本</w:t>
      </w:r>
      <w:r>
        <w:rPr>
          <w:rFonts w:hint="eastAsia" w:ascii="黑体" w:hAnsi="黑体" w:eastAsia="黑体"/>
          <w:sz w:val="32"/>
          <w:szCs w:val="32"/>
        </w:rPr>
        <w:t>）</w:t>
      </w:r>
      <w:bookmarkStart w:id="0" w:name="_GoBack"/>
      <w:bookmarkEnd w:id="0"/>
    </w:p>
    <w:p/>
    <w:tbl>
      <w:tblPr>
        <w:tblStyle w:val="3"/>
        <w:tblW w:w="20535" w:type="dxa"/>
        <w:tblInd w:w="-653"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80"/>
        <w:gridCol w:w="1185"/>
        <w:gridCol w:w="1485"/>
        <w:gridCol w:w="930"/>
        <w:gridCol w:w="3105"/>
        <w:gridCol w:w="1035"/>
        <w:gridCol w:w="3150"/>
        <w:gridCol w:w="1050"/>
        <w:gridCol w:w="3105"/>
        <w:gridCol w:w="974"/>
        <w:gridCol w:w="3436"/>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atLeast"/>
          <w:tblHeader/>
        </w:trPr>
        <w:tc>
          <w:tcPr>
            <w:tcW w:w="1080" w:type="dxa"/>
            <w:vMerge w:val="restart"/>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专业</w:t>
            </w:r>
          </w:p>
          <w:p>
            <w:pPr>
              <w:widowControl/>
              <w:jc w:val="center"/>
              <w:rPr>
                <w:rFonts w:hint="eastAsia" w:ascii="黑体" w:hAnsi="黑体" w:eastAsia="黑体" w:cs="宋体"/>
                <w:kern w:val="0"/>
                <w:sz w:val="24"/>
              </w:rPr>
            </w:pPr>
            <w:r>
              <w:rPr>
                <w:rFonts w:hint="eastAsia" w:ascii="黑体" w:hAnsi="黑体" w:eastAsia="黑体" w:cs="宋体"/>
                <w:kern w:val="0"/>
                <w:sz w:val="24"/>
              </w:rPr>
              <w:t>代号</w:t>
            </w:r>
          </w:p>
        </w:tc>
        <w:tc>
          <w:tcPr>
            <w:tcW w:w="1185" w:type="dxa"/>
            <w:vMerge w:val="restart"/>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专业</w:t>
            </w:r>
          </w:p>
          <w:p>
            <w:pPr>
              <w:widowControl/>
              <w:jc w:val="center"/>
              <w:rPr>
                <w:rFonts w:hint="eastAsia" w:ascii="黑体" w:hAnsi="黑体" w:eastAsia="黑体" w:cs="宋体"/>
                <w:kern w:val="0"/>
                <w:sz w:val="24"/>
              </w:rPr>
            </w:pPr>
            <w:r>
              <w:rPr>
                <w:rFonts w:hint="eastAsia" w:ascii="黑体" w:hAnsi="黑体" w:eastAsia="黑体" w:cs="宋体"/>
                <w:kern w:val="0"/>
                <w:sz w:val="24"/>
              </w:rPr>
              <w:t>名称</w:t>
            </w:r>
          </w:p>
        </w:tc>
        <w:tc>
          <w:tcPr>
            <w:tcW w:w="1485" w:type="dxa"/>
            <w:vMerge w:val="restart"/>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课程</w:t>
            </w:r>
          </w:p>
          <w:p>
            <w:pPr>
              <w:widowControl/>
              <w:jc w:val="center"/>
              <w:rPr>
                <w:rFonts w:hint="eastAsia" w:ascii="黑体" w:hAnsi="黑体" w:eastAsia="黑体" w:cs="宋体"/>
                <w:kern w:val="0"/>
                <w:sz w:val="24"/>
              </w:rPr>
            </w:pPr>
            <w:r>
              <w:rPr>
                <w:rFonts w:hint="eastAsia" w:ascii="黑体" w:hAnsi="黑体" w:eastAsia="黑体" w:cs="宋体"/>
                <w:kern w:val="0"/>
                <w:sz w:val="24"/>
              </w:rPr>
              <w:t>类别</w:t>
            </w:r>
          </w:p>
        </w:tc>
        <w:tc>
          <w:tcPr>
            <w:tcW w:w="8220" w:type="dxa"/>
            <w:gridSpan w:val="4"/>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10月20日（星期六）</w:t>
            </w:r>
          </w:p>
        </w:tc>
        <w:tc>
          <w:tcPr>
            <w:tcW w:w="8565" w:type="dxa"/>
            <w:gridSpan w:val="4"/>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10月21日（星期日）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atLeast"/>
          <w:tblHeader/>
        </w:trPr>
        <w:tc>
          <w:tcPr>
            <w:tcW w:w="1080" w:type="dxa"/>
            <w:vMerge w:val="continue"/>
            <w:tcBorders>
              <w:bottom w:val="single" w:color="auto" w:sz="12" w:space="0"/>
            </w:tcBorders>
            <w:vAlign w:val="center"/>
          </w:tcPr>
          <w:p>
            <w:pPr>
              <w:widowControl/>
              <w:jc w:val="center"/>
              <w:rPr>
                <w:rFonts w:hint="eastAsia" w:ascii="黑体" w:hAnsi="黑体" w:eastAsia="黑体" w:cs="宋体"/>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宋体"/>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宋体"/>
                <w:kern w:val="0"/>
                <w:sz w:val="24"/>
              </w:rPr>
            </w:pPr>
          </w:p>
        </w:tc>
        <w:tc>
          <w:tcPr>
            <w:tcW w:w="930"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105"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上午 （9：00-11：30）</w:t>
            </w:r>
          </w:p>
        </w:tc>
        <w:tc>
          <w:tcPr>
            <w:tcW w:w="1035"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150"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下午（14:30-17:00）</w:t>
            </w:r>
          </w:p>
        </w:tc>
        <w:tc>
          <w:tcPr>
            <w:tcW w:w="1050"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105"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上午(9:00-11:30)</w:t>
            </w:r>
          </w:p>
        </w:tc>
        <w:tc>
          <w:tcPr>
            <w:tcW w:w="974"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436"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下午(14:30-17:00)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00"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公共基础课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03709</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08118</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法律基础</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03708</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55"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w:t>
            </w:r>
          </w:p>
        </w:tc>
        <w:tc>
          <w:tcPr>
            <w:tcW w:w="1035" w:type="dxa"/>
            <w:tcBorders>
              <w:top w:val="single" w:color="auto" w:sz="12" w:space="0"/>
            </w:tcBorders>
            <w:vAlign w:val="center"/>
          </w:tcPr>
          <w:p>
            <w:pPr>
              <w:widowControl/>
              <w:rPr>
                <w:rFonts w:ascii="仿宋" w:hAnsi="仿宋" w:eastAsia="仿宋" w:cs="Arial"/>
                <w:kern w:val="0"/>
                <w:sz w:val="24"/>
              </w:rPr>
            </w:pPr>
          </w:p>
        </w:tc>
        <w:tc>
          <w:tcPr>
            <w:tcW w:w="3150" w:type="dxa"/>
            <w:tcBorders>
              <w:top w:val="single" w:color="auto" w:sz="12" w:space="0"/>
            </w:tcBorders>
            <w:vAlign w:val="center"/>
          </w:tcPr>
          <w:p>
            <w:pPr>
              <w:widowControl/>
              <w:rPr>
                <w:rFonts w:ascii="仿宋" w:hAnsi="仿宋" w:eastAsia="仿宋" w:cs="Arial"/>
                <w:kern w:val="0"/>
                <w:sz w:val="24"/>
              </w:rPr>
            </w:pPr>
          </w:p>
        </w:tc>
        <w:tc>
          <w:tcPr>
            <w:tcW w:w="1050" w:type="dxa"/>
            <w:tcBorders>
              <w:top w:val="single" w:color="auto" w:sz="12" w:space="0"/>
            </w:tcBorders>
            <w:vAlign w:val="center"/>
          </w:tcPr>
          <w:p>
            <w:pPr>
              <w:widowControl/>
              <w:rPr>
                <w:rFonts w:ascii="仿宋" w:hAnsi="仿宋" w:eastAsia="仿宋" w:cs="Arial"/>
                <w:kern w:val="0"/>
                <w:sz w:val="24"/>
              </w:rPr>
            </w:pPr>
          </w:p>
        </w:tc>
        <w:tc>
          <w:tcPr>
            <w:tcW w:w="3105" w:type="dxa"/>
            <w:tcBorders>
              <w:top w:val="single" w:color="auto" w:sz="12" w:space="0"/>
            </w:tcBorders>
            <w:vAlign w:val="center"/>
          </w:tcPr>
          <w:p>
            <w:pPr>
              <w:widowControl/>
              <w:rPr>
                <w:rFonts w:ascii="仿宋" w:hAnsi="仿宋" w:eastAsia="仿宋" w:cs="Arial"/>
                <w:kern w:val="0"/>
                <w:sz w:val="24"/>
              </w:rPr>
            </w:pPr>
          </w:p>
        </w:tc>
        <w:tc>
          <w:tcPr>
            <w:tcW w:w="974" w:type="dxa"/>
            <w:tcBorders>
              <w:top w:val="single" w:color="auto" w:sz="12" w:space="0"/>
            </w:tcBorders>
            <w:vAlign w:val="center"/>
          </w:tcPr>
          <w:p>
            <w:pPr>
              <w:widowControl/>
              <w:rPr>
                <w:rFonts w:ascii="仿宋" w:hAnsi="仿宋" w:eastAsia="仿宋" w:cs="Arial"/>
                <w:kern w:val="0"/>
                <w:sz w:val="24"/>
              </w:rPr>
            </w:pPr>
          </w:p>
        </w:tc>
        <w:tc>
          <w:tcPr>
            <w:tcW w:w="3436" w:type="dxa"/>
            <w:tcBorders>
              <w:top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85"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通识选考课</w:t>
            </w:r>
          </w:p>
        </w:tc>
        <w:tc>
          <w:tcPr>
            <w:tcW w:w="930"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00480</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中国传统道德</w:t>
            </w:r>
          </w:p>
        </w:tc>
        <w:tc>
          <w:tcPr>
            <w:tcW w:w="1035" w:type="dxa"/>
            <w:tcBorders>
              <w:top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11912</w:t>
            </w:r>
          </w:p>
        </w:tc>
        <w:tc>
          <w:tcPr>
            <w:tcW w:w="3150" w:type="dxa"/>
            <w:tcBorders>
              <w:top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民俗文化与旅游</w:t>
            </w:r>
          </w:p>
        </w:tc>
        <w:tc>
          <w:tcPr>
            <w:tcW w:w="1050" w:type="dxa"/>
            <w:tcBorders>
              <w:top w:val="single" w:color="auto" w:sz="12" w:space="0"/>
            </w:tcBorders>
            <w:vAlign w:val="center"/>
          </w:tcPr>
          <w:p>
            <w:pPr>
              <w:widowControl/>
              <w:spacing w:line="240" w:lineRule="exact"/>
              <w:rPr>
                <w:rFonts w:ascii="仿宋" w:hAnsi="仿宋" w:eastAsia="仿宋" w:cs="Arial"/>
                <w:kern w:val="0"/>
                <w:sz w:val="24"/>
              </w:rPr>
            </w:pPr>
          </w:p>
        </w:tc>
        <w:tc>
          <w:tcPr>
            <w:tcW w:w="3105" w:type="dxa"/>
            <w:tcBorders>
              <w:top w:val="single" w:color="auto" w:sz="12" w:space="0"/>
            </w:tcBorders>
            <w:vAlign w:val="center"/>
          </w:tcPr>
          <w:p>
            <w:pPr>
              <w:widowControl/>
              <w:spacing w:line="240" w:lineRule="exact"/>
              <w:rPr>
                <w:rFonts w:ascii="仿宋" w:hAnsi="仿宋" w:eastAsia="仿宋" w:cs="Arial"/>
                <w:kern w:val="0"/>
                <w:sz w:val="24"/>
              </w:rPr>
            </w:pPr>
          </w:p>
        </w:tc>
        <w:tc>
          <w:tcPr>
            <w:tcW w:w="974" w:type="dxa"/>
            <w:tcBorders>
              <w:top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00104</w:t>
            </w:r>
          </w:p>
        </w:tc>
        <w:tc>
          <w:tcPr>
            <w:tcW w:w="3436" w:type="dxa"/>
            <w:tcBorders>
              <w:top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证券投资分析</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020202</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税收学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05175</w:t>
            </w:r>
          </w:p>
        </w:tc>
        <w:tc>
          <w:tcPr>
            <w:tcW w:w="310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税收筹划</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00054</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管理学原理</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0055</w:t>
            </w:r>
          </w:p>
        </w:tc>
        <w:tc>
          <w:tcPr>
            <w:tcW w:w="3105"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企业</w:t>
            </w:r>
            <w:r>
              <w:rPr>
                <w:rFonts w:ascii="仿宋" w:hAnsi="仿宋" w:eastAsia="仿宋" w:cs="Arial"/>
                <w:kern w:val="0"/>
                <w:sz w:val="24"/>
              </w:rPr>
              <w:t>会计</w:t>
            </w:r>
            <w:r>
              <w:rPr>
                <w:rFonts w:hint="eastAsia" w:ascii="仿宋" w:hAnsi="仿宋" w:eastAsia="仿宋" w:cs="Arial"/>
                <w:kern w:val="0"/>
                <w:sz w:val="24"/>
              </w:rPr>
              <w:t>学</w:t>
            </w:r>
          </w:p>
        </w:tc>
        <w:tc>
          <w:tcPr>
            <w:tcW w:w="974"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00233</w:t>
            </w:r>
          </w:p>
        </w:tc>
        <w:tc>
          <w:tcPr>
            <w:tcW w:w="343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税法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hint="eastAsia" w:ascii="仿宋" w:hAnsi="仿宋" w:eastAsia="仿宋" w:cs="Arial"/>
                <w:kern w:val="0"/>
                <w:sz w:val="24"/>
              </w:rPr>
              <w:t>08019</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理财学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00067</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财务管理学</w:t>
            </w:r>
            <w:r>
              <w:rPr>
                <w:rFonts w:hint="eastAsia" w:ascii="仿宋" w:hAnsi="仿宋" w:eastAsia="仿宋" w:cs="Arial"/>
                <w:kern w:val="0"/>
                <w:sz w:val="24"/>
              </w:rPr>
              <w:t>（选考）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07250</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投资学原理（选考）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05722</w:t>
            </w:r>
          </w:p>
        </w:tc>
        <w:tc>
          <w:tcPr>
            <w:tcW w:w="343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公共关系学（选考）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00318</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公共政策（选考）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051</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管理系统中计算机应用</w:t>
            </w:r>
            <w:r>
              <w:rPr>
                <w:rFonts w:hint="eastAsia" w:ascii="仿宋" w:hAnsi="仿宋" w:eastAsia="仿宋" w:cs="Arial"/>
                <w:kern w:val="0"/>
                <w:sz w:val="24"/>
              </w:rPr>
              <w:t>（选考）</w:t>
            </w:r>
          </w:p>
        </w:tc>
      </w:tr>
      <w:tr>
        <w:tblPrEx>
          <w:tblLayout w:type="fixed"/>
          <w:tblCellMar>
            <w:top w:w="0" w:type="dxa"/>
            <w:left w:w="108" w:type="dxa"/>
            <w:bottom w:w="0" w:type="dxa"/>
            <w:right w:w="108" w:type="dxa"/>
          </w:tblCellMar>
        </w:tblPrEx>
        <w:trPr>
          <w:cantSplit/>
          <w:trHeight w:val="714" w:hRule="atLeast"/>
        </w:trPr>
        <w:tc>
          <w:tcPr>
            <w:tcW w:w="1080"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3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04183</w:t>
            </w:r>
          </w:p>
        </w:tc>
        <w:tc>
          <w:tcPr>
            <w:tcW w:w="310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r>
              <w:rPr>
                <w:rFonts w:hint="eastAsia" w:ascii="仿宋" w:hAnsi="仿宋" w:eastAsia="仿宋" w:cs="Arial"/>
                <w:kern w:val="0"/>
                <w:sz w:val="24"/>
              </w:rPr>
              <w:t>（选考）</w:t>
            </w:r>
          </w:p>
        </w:tc>
        <w:tc>
          <w:tcPr>
            <w:tcW w:w="103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0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74" w:type="dxa"/>
            <w:tcBorders>
              <w:bottom w:val="single" w:color="auto" w:sz="12" w:space="0"/>
            </w:tcBorders>
            <w:vAlign w:val="center"/>
          </w:tcPr>
          <w:p>
            <w:pPr>
              <w:widowControl/>
              <w:rPr>
                <w:rFonts w:ascii="仿宋" w:hAnsi="仿宋" w:eastAsia="仿宋" w:cs="Arial"/>
                <w:kern w:val="0"/>
                <w:sz w:val="24"/>
              </w:rPr>
            </w:pPr>
          </w:p>
        </w:tc>
        <w:tc>
          <w:tcPr>
            <w:tcW w:w="3436"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020301K</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金融学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00079</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保险学原理</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00076</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国际金融</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00078</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银行会计学</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8593</w:t>
            </w:r>
          </w:p>
        </w:tc>
        <w:tc>
          <w:tcPr>
            <w:tcW w:w="343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金融衍生品投资</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00067</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财务管理学</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hint="eastAsia" w:ascii="仿宋" w:hAnsi="仿宋" w:eastAsia="仿宋" w:cs="Arial"/>
                <w:kern w:val="0"/>
                <w:sz w:val="24"/>
              </w:rPr>
              <w:t>08019</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理财学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04762</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金融学概论</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5175</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税收筹划（选考）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07250</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投资学原理（选考）</w:t>
            </w:r>
          </w:p>
        </w:tc>
        <w:tc>
          <w:tcPr>
            <w:tcW w:w="10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08591</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金融营销（选考）</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00054</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管理学原理（选考）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15" w:hRule="atLeast"/>
        </w:trPr>
        <w:tc>
          <w:tcPr>
            <w:tcW w:w="1080"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3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1035" w:type="dxa"/>
            <w:tcBorders>
              <w:bottom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08592</w:t>
            </w:r>
          </w:p>
        </w:tc>
        <w:tc>
          <w:tcPr>
            <w:tcW w:w="3150" w:type="dxa"/>
            <w:tcBorders>
              <w:bottom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房地产投资（选考）</w:t>
            </w:r>
          </w:p>
        </w:tc>
        <w:tc>
          <w:tcPr>
            <w:tcW w:w="105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974" w:type="dxa"/>
            <w:tcBorders>
              <w:bottom w:val="single" w:color="auto" w:sz="12" w:space="0"/>
            </w:tcBorders>
            <w:vAlign w:val="center"/>
          </w:tcPr>
          <w:p>
            <w:pPr>
              <w:widowControl/>
              <w:rPr>
                <w:rFonts w:ascii="仿宋" w:hAnsi="仿宋" w:eastAsia="仿宋" w:cs="Arial"/>
                <w:kern w:val="0"/>
                <w:sz w:val="24"/>
              </w:rPr>
            </w:pPr>
          </w:p>
        </w:tc>
        <w:tc>
          <w:tcPr>
            <w:tcW w:w="3436"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020401</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国际经济与贸易</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00097</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外贸英语写作</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05844</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国际商务英语</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00055</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企业会计学</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140</w:t>
            </w:r>
          </w:p>
        </w:tc>
        <w:tc>
          <w:tcPr>
            <w:tcW w:w="343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国际经济法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00100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国际运输与保险</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00098</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国际市场营销学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00186</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国际商务谈判（选考）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00045</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企业经济统计学</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00102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世界市场行情</w:t>
            </w:r>
            <w:r>
              <w:rPr>
                <w:rFonts w:hint="eastAsia" w:ascii="仿宋" w:hAnsi="仿宋" w:eastAsia="仿宋" w:cs="Arial"/>
                <w:kern w:val="0"/>
                <w:sz w:val="24"/>
              </w:rPr>
              <w:t>（选考）</w:t>
            </w:r>
          </w:p>
        </w:tc>
        <w:tc>
          <w:tcPr>
            <w:tcW w:w="974" w:type="dxa"/>
            <w:vAlign w:val="center"/>
          </w:tcPr>
          <w:p>
            <w:pPr>
              <w:widowControl/>
              <w:rPr>
                <w:rFonts w:hint="eastAsia" w:ascii="仿宋" w:hAnsi="仿宋" w:eastAsia="仿宋" w:cs="Arial"/>
                <w:kern w:val="0"/>
                <w:sz w:val="24"/>
              </w:rPr>
            </w:pPr>
            <w:r>
              <w:rPr>
                <w:rFonts w:ascii="仿宋" w:hAnsi="仿宋" w:eastAsia="仿宋" w:cs="Arial"/>
                <w:kern w:val="0"/>
                <w:sz w:val="24"/>
              </w:rPr>
              <w:t>00051</w:t>
            </w:r>
          </w:p>
        </w:tc>
        <w:tc>
          <w:tcPr>
            <w:tcW w:w="3436" w:type="dxa"/>
            <w:vAlign w:val="center"/>
          </w:tcPr>
          <w:p>
            <w:pPr>
              <w:widowControl/>
              <w:rPr>
                <w:rFonts w:hint="eastAsia" w:ascii="仿宋" w:hAnsi="仿宋" w:eastAsia="仿宋" w:cs="Arial"/>
                <w:kern w:val="0"/>
                <w:sz w:val="24"/>
              </w:rPr>
            </w:pPr>
            <w:r>
              <w:rPr>
                <w:rFonts w:ascii="仿宋" w:hAnsi="仿宋" w:eastAsia="仿宋" w:cs="Arial"/>
                <w:kern w:val="0"/>
                <w:sz w:val="24"/>
              </w:rPr>
              <w:t>管理系统中计算机应用</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6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线性代数(经管类)</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72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00067</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财务管理学（选考）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020304</w:t>
            </w:r>
          </w:p>
        </w:tc>
        <w:tc>
          <w:tcPr>
            <w:tcW w:w="11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投资学</w:t>
            </w: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04762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金融学概论</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08592</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房地产投资</w:t>
            </w:r>
          </w:p>
        </w:tc>
        <w:tc>
          <w:tcPr>
            <w:tcW w:w="10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09092</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投资银行学</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8593</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金融衍生品投资</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07250</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投资学原理</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08591</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金融营销</w:t>
            </w:r>
          </w:p>
        </w:tc>
        <w:tc>
          <w:tcPr>
            <w:tcW w:w="974" w:type="dxa"/>
            <w:vAlign w:val="center"/>
          </w:tcPr>
          <w:p>
            <w:pPr>
              <w:widowControl/>
              <w:rPr>
                <w:rFonts w:ascii="仿宋" w:hAnsi="仿宋" w:eastAsia="仿宋" w:cs="Arial"/>
                <w:kern w:val="0"/>
                <w:sz w:val="24"/>
              </w:rPr>
            </w:pPr>
            <w:r>
              <w:rPr>
                <w:rFonts w:hint="eastAsia" w:ascii="仿宋" w:hAnsi="仿宋" w:eastAsia="仿宋" w:cs="Arial"/>
                <w:kern w:val="0"/>
                <w:sz w:val="24"/>
              </w:rPr>
              <w:t>08019</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理财学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0079</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保险学原理（选考）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00076</w:t>
            </w:r>
          </w:p>
        </w:tc>
        <w:tc>
          <w:tcPr>
            <w:tcW w:w="3150" w:type="dxa"/>
            <w:vAlign w:val="center"/>
          </w:tcPr>
          <w:p>
            <w:pPr>
              <w:widowControl/>
              <w:rPr>
                <w:rFonts w:ascii="仿宋" w:hAnsi="仿宋" w:eastAsia="仿宋" w:cs="Arial"/>
                <w:kern w:val="0"/>
                <w:sz w:val="24"/>
              </w:rPr>
            </w:pPr>
            <w:r>
              <w:rPr>
                <w:rFonts w:hint="eastAsia" w:ascii="仿宋" w:hAnsi="仿宋" w:eastAsia="仿宋" w:cs="Arial"/>
                <w:kern w:val="0"/>
                <w:sz w:val="24"/>
              </w:rPr>
              <w:t>国际金融（选考）</w:t>
            </w: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05175</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税收筹划</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3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00067</w:t>
            </w:r>
          </w:p>
        </w:tc>
        <w:tc>
          <w:tcPr>
            <w:tcW w:w="310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财务管理学</w:t>
            </w:r>
            <w:r>
              <w:rPr>
                <w:rFonts w:hint="eastAsia" w:ascii="仿宋" w:hAnsi="仿宋" w:eastAsia="仿宋" w:cs="Arial"/>
                <w:kern w:val="0"/>
                <w:sz w:val="24"/>
              </w:rPr>
              <w:t>（选考）</w:t>
            </w:r>
          </w:p>
        </w:tc>
        <w:tc>
          <w:tcPr>
            <w:tcW w:w="1035" w:type="dxa"/>
            <w:tcBorders>
              <w:bottom w:val="single" w:color="auto" w:sz="12" w:space="0"/>
            </w:tcBorders>
            <w:vAlign w:val="center"/>
          </w:tcPr>
          <w:p>
            <w:pPr>
              <w:widowControl/>
              <w:rPr>
                <w:rFonts w:ascii="仿宋" w:hAnsi="仿宋" w:eastAsia="仿宋" w:cs="Arial"/>
                <w:kern w:val="0"/>
                <w:sz w:val="24"/>
              </w:rPr>
            </w:pPr>
          </w:p>
        </w:tc>
        <w:tc>
          <w:tcPr>
            <w:tcW w:w="3150" w:type="dxa"/>
            <w:tcBorders>
              <w:bottom w:val="single" w:color="auto" w:sz="12" w:space="0"/>
            </w:tcBorders>
            <w:vAlign w:val="center"/>
          </w:tcPr>
          <w:p>
            <w:pPr>
              <w:widowControl/>
              <w:rPr>
                <w:rFonts w:ascii="仿宋" w:hAnsi="仿宋" w:eastAsia="仿宋" w:cs="Arial"/>
                <w:kern w:val="0"/>
                <w:sz w:val="24"/>
              </w:rPr>
            </w:pPr>
          </w:p>
        </w:tc>
        <w:tc>
          <w:tcPr>
            <w:tcW w:w="105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974" w:type="dxa"/>
            <w:tcBorders>
              <w:bottom w:val="single" w:color="auto" w:sz="12" w:space="0"/>
            </w:tcBorders>
            <w:vAlign w:val="center"/>
          </w:tcPr>
          <w:p>
            <w:pPr>
              <w:widowControl/>
              <w:rPr>
                <w:rFonts w:ascii="仿宋" w:hAnsi="仿宋" w:eastAsia="仿宋" w:cs="Arial"/>
                <w:kern w:val="0"/>
                <w:sz w:val="24"/>
              </w:rPr>
            </w:pPr>
          </w:p>
        </w:tc>
        <w:tc>
          <w:tcPr>
            <w:tcW w:w="3436"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120201K</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工商管理</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00067</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财务管理学</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00054</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管理学原理</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00153</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质量管理(一)</w:t>
            </w:r>
          </w:p>
        </w:tc>
        <w:tc>
          <w:tcPr>
            <w:tcW w:w="974" w:type="dxa"/>
            <w:tcBorders>
              <w:top w:val="single" w:color="auto" w:sz="12" w:space="0"/>
            </w:tcBorders>
            <w:vAlign w:val="center"/>
          </w:tcPr>
          <w:p>
            <w:pPr>
              <w:widowControl/>
              <w:rPr>
                <w:rFonts w:ascii="仿宋" w:hAnsi="仿宋" w:eastAsia="仿宋" w:cs="Arial"/>
                <w:kern w:val="0"/>
                <w:sz w:val="24"/>
              </w:rPr>
            </w:pPr>
          </w:p>
        </w:tc>
        <w:tc>
          <w:tcPr>
            <w:tcW w:w="3436" w:type="dxa"/>
            <w:tcBorders>
              <w:top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00151</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企业经营战略</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00149</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国际贸易理论与实务</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00154</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企业管理咨询</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00150</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金融理论与实务</w:t>
            </w:r>
          </w:p>
        </w:tc>
        <w:tc>
          <w:tcPr>
            <w:tcW w:w="10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00184</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市场营销策划</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5175</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税收筹划</w:t>
            </w:r>
            <w:r>
              <w:rPr>
                <w:rFonts w:hint="eastAsia" w:ascii="仿宋" w:hAnsi="仿宋" w:eastAsia="仿宋" w:cs="Arial"/>
                <w:kern w:val="0"/>
                <w:sz w:val="24"/>
              </w:rPr>
              <w:t>（选考）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00277</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公司法（选考）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0055</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企业会计学（选考）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001</w:t>
            </w:r>
            <w:r>
              <w:rPr>
                <w:rFonts w:hint="eastAsia" w:ascii="仿宋" w:hAnsi="仿宋" w:eastAsia="仿宋" w:cs="Arial"/>
                <w:kern w:val="0"/>
                <w:sz w:val="24"/>
              </w:rPr>
              <w:t>83</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消费经济</w:t>
            </w:r>
            <w:r>
              <w:rPr>
                <w:rFonts w:ascii="仿宋" w:hAnsi="仿宋" w:eastAsia="仿宋" w:cs="Arial"/>
                <w:kern w:val="0"/>
                <w:sz w:val="24"/>
              </w:rPr>
              <w:t>学</w:t>
            </w:r>
            <w:r>
              <w:rPr>
                <w:rFonts w:hint="eastAsia" w:ascii="仿宋" w:hAnsi="仿宋" w:eastAsia="仿宋" w:cs="Arial"/>
                <w:kern w:val="0"/>
                <w:sz w:val="24"/>
              </w:rPr>
              <w:t>（选考）</w:t>
            </w:r>
          </w:p>
        </w:tc>
      </w:tr>
      <w:tr>
        <w:tblPrEx>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r>
              <w:rPr>
                <w:rFonts w:hint="eastAsia" w:ascii="仿宋" w:hAnsi="仿宋" w:eastAsia="仿宋" w:cs="Arial"/>
                <w:kern w:val="0"/>
                <w:sz w:val="24"/>
              </w:rPr>
              <w:t>（选考）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03297</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企业文化（选考）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线性代数(经管类)</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158</w:t>
            </w:r>
          </w:p>
        </w:tc>
        <w:tc>
          <w:tcPr>
            <w:tcW w:w="343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资产评估（选考）</w:t>
            </w:r>
          </w:p>
        </w:tc>
      </w:tr>
      <w:tr>
        <w:tblPrEx>
          <w:tblLayout w:type="fixed"/>
          <w:tblCellMar>
            <w:top w:w="0" w:type="dxa"/>
            <w:left w:w="108" w:type="dxa"/>
            <w:bottom w:w="0" w:type="dxa"/>
            <w:right w:w="108" w:type="dxa"/>
          </w:tblCellMar>
        </w:tblPrEx>
        <w:trPr>
          <w:cantSplit/>
          <w:trHeight w:val="624" w:hRule="atLeast"/>
        </w:trPr>
        <w:tc>
          <w:tcPr>
            <w:tcW w:w="1080"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3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103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0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74"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00051</w:t>
            </w:r>
          </w:p>
        </w:tc>
        <w:tc>
          <w:tcPr>
            <w:tcW w:w="343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管理系统中计算机应用</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120203K</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会计学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00162</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会计制度设计</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00150</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金融理论与实务</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00159</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高级财务会计</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3364</w:t>
            </w:r>
          </w:p>
        </w:tc>
        <w:tc>
          <w:tcPr>
            <w:tcW w:w="343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供应链物流学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00160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审计学</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5175</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税收筹划</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00149</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国际贸易理论与实务</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00158</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资产评估</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0151</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企业经营战略（选考）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07250</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投资学原理（选考）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120901K</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旅游管理</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6126</w:t>
            </w:r>
          </w:p>
        </w:tc>
        <w:tc>
          <w:tcPr>
            <w:tcW w:w="310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旅游人力资源管理</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00198</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旅游企业投资与管理</w:t>
            </w:r>
          </w:p>
        </w:tc>
        <w:tc>
          <w:tcPr>
            <w:tcW w:w="1050" w:type="dxa"/>
            <w:tcBorders>
              <w:top w:val="single" w:color="auto" w:sz="12" w:space="0"/>
            </w:tcBorders>
            <w:vAlign w:val="center"/>
          </w:tcPr>
          <w:p>
            <w:pPr>
              <w:widowControl/>
              <w:rPr>
                <w:rFonts w:ascii="仿宋" w:hAnsi="仿宋" w:eastAsia="仿宋" w:cs="Arial"/>
                <w:kern w:val="0"/>
                <w:sz w:val="24"/>
              </w:rPr>
            </w:pPr>
          </w:p>
        </w:tc>
        <w:tc>
          <w:tcPr>
            <w:tcW w:w="3105" w:type="dxa"/>
            <w:tcBorders>
              <w:top w:val="single" w:color="auto" w:sz="12" w:space="0"/>
            </w:tcBorders>
            <w:vAlign w:val="center"/>
          </w:tcPr>
          <w:p>
            <w:pPr>
              <w:widowControl/>
              <w:rPr>
                <w:rFonts w:ascii="仿宋" w:hAnsi="仿宋" w:eastAsia="仿宋" w:cs="Arial"/>
                <w:kern w:val="0"/>
                <w:sz w:val="24"/>
              </w:rPr>
            </w:pP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00199</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中外民俗</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03532</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旅游消费行为</w:t>
            </w:r>
            <w:r>
              <w:rPr>
                <w:rFonts w:hint="eastAsia" w:ascii="仿宋" w:hAnsi="仿宋" w:eastAsia="仿宋" w:cs="Arial"/>
                <w:kern w:val="0"/>
                <w:sz w:val="24"/>
                <w:lang w:val="en-US" w:eastAsia="zh-CN"/>
              </w:rPr>
              <w:t>51</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00197</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旅游资源规划与开发</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00054</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管理学原理</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00483</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科学思维方法论（选考）</w:t>
            </w:r>
          </w:p>
        </w:tc>
        <w:tc>
          <w:tcPr>
            <w:tcW w:w="1035" w:type="dxa"/>
            <w:vAlign w:val="center"/>
          </w:tcPr>
          <w:p>
            <w:pPr>
              <w:widowControl/>
              <w:rPr>
                <w:rFonts w:ascii="仿宋" w:hAnsi="仿宋" w:eastAsia="仿宋" w:cs="Arial"/>
                <w:kern w:val="0"/>
                <w:sz w:val="24"/>
              </w:rPr>
            </w:pPr>
            <w:r>
              <w:rPr>
                <w:rFonts w:hint="eastAsia" w:ascii="仿宋" w:hAnsi="仿宋" w:eastAsia="仿宋" w:cs="Arial"/>
                <w:kern w:val="0"/>
                <w:sz w:val="24"/>
              </w:rPr>
              <w:t>11912</w:t>
            </w:r>
          </w:p>
        </w:tc>
        <w:tc>
          <w:tcPr>
            <w:tcW w:w="3150" w:type="dxa"/>
            <w:vAlign w:val="center"/>
          </w:tcPr>
          <w:p>
            <w:pPr>
              <w:widowControl/>
              <w:rPr>
                <w:rFonts w:ascii="仿宋" w:hAnsi="仿宋" w:eastAsia="仿宋" w:cs="Arial"/>
                <w:kern w:val="0"/>
                <w:sz w:val="24"/>
              </w:rPr>
            </w:pPr>
            <w:r>
              <w:rPr>
                <w:rFonts w:hint="eastAsia" w:ascii="仿宋" w:hAnsi="仿宋" w:eastAsia="仿宋" w:cs="Arial"/>
                <w:kern w:val="0"/>
                <w:sz w:val="24"/>
              </w:rPr>
              <w:t>民俗文化与旅游（选考）</w:t>
            </w:r>
          </w:p>
        </w:tc>
        <w:tc>
          <w:tcPr>
            <w:tcW w:w="10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00321</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中国文化概论（选考）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00051</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管理系统中计算机应用</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0037</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美学（选考）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3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3291</w:t>
            </w:r>
          </w:p>
        </w:tc>
        <w:tc>
          <w:tcPr>
            <w:tcW w:w="3105" w:type="dxa"/>
            <w:tcBorders>
              <w:bottom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人际关系学（选考）</w:t>
            </w:r>
          </w:p>
        </w:tc>
        <w:tc>
          <w:tcPr>
            <w:tcW w:w="103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974" w:type="dxa"/>
            <w:tcBorders>
              <w:bottom w:val="single" w:color="auto" w:sz="12" w:space="0"/>
            </w:tcBorders>
            <w:vAlign w:val="center"/>
          </w:tcPr>
          <w:p>
            <w:pPr>
              <w:widowControl/>
              <w:rPr>
                <w:rFonts w:ascii="仿宋" w:hAnsi="仿宋" w:eastAsia="仿宋" w:cs="Arial"/>
                <w:kern w:val="0"/>
                <w:sz w:val="24"/>
              </w:rPr>
            </w:pPr>
          </w:p>
        </w:tc>
        <w:tc>
          <w:tcPr>
            <w:tcW w:w="3436"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120209</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物业管理</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3291</w:t>
            </w:r>
          </w:p>
        </w:tc>
        <w:tc>
          <w:tcPr>
            <w:tcW w:w="310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人际关系学</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00054</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管理学原理</w:t>
            </w:r>
          </w:p>
        </w:tc>
        <w:tc>
          <w:tcPr>
            <w:tcW w:w="1050"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02628</w:t>
            </w:r>
          </w:p>
        </w:tc>
        <w:tc>
          <w:tcPr>
            <w:tcW w:w="310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管理经济学</w:t>
            </w:r>
          </w:p>
        </w:tc>
        <w:tc>
          <w:tcPr>
            <w:tcW w:w="974"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00511</w:t>
            </w:r>
          </w:p>
        </w:tc>
        <w:tc>
          <w:tcPr>
            <w:tcW w:w="343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档案管理学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hint="eastAsia" w:ascii="仿宋" w:hAnsi="仿宋" w:eastAsia="仿宋" w:cs="Arial"/>
                <w:kern w:val="0"/>
                <w:sz w:val="24"/>
              </w:rPr>
              <w:t>02378</w:t>
            </w:r>
          </w:p>
        </w:tc>
        <w:tc>
          <w:tcPr>
            <w:tcW w:w="3105" w:type="dxa"/>
            <w:vAlign w:val="center"/>
          </w:tcPr>
          <w:p>
            <w:pPr>
              <w:widowControl/>
              <w:rPr>
                <w:rFonts w:ascii="仿宋" w:hAnsi="仿宋" w:eastAsia="仿宋" w:cs="Arial"/>
                <w:kern w:val="0"/>
                <w:sz w:val="24"/>
              </w:rPr>
            </w:pPr>
            <w:r>
              <w:rPr>
                <w:rFonts w:hint="eastAsia" w:ascii="仿宋" w:hAnsi="仿宋" w:eastAsia="仿宋" w:cs="Arial"/>
                <w:kern w:val="0"/>
                <w:sz w:val="24"/>
              </w:rPr>
              <w:t>信息资源管理</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06401</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物业环境管理</w:t>
            </w:r>
          </w:p>
        </w:tc>
        <w:tc>
          <w:tcPr>
            <w:tcW w:w="1050" w:type="dxa"/>
            <w:vAlign w:val="center"/>
          </w:tcPr>
          <w:p>
            <w:pPr>
              <w:widowControl/>
              <w:rPr>
                <w:rFonts w:hint="eastAsia" w:ascii="仿宋" w:hAnsi="仿宋" w:eastAsia="仿宋" w:cs="Arial"/>
                <w:kern w:val="0"/>
                <w:sz w:val="24"/>
              </w:rPr>
            </w:pPr>
          </w:p>
        </w:tc>
        <w:tc>
          <w:tcPr>
            <w:tcW w:w="3105" w:type="dxa"/>
            <w:vAlign w:val="center"/>
          </w:tcPr>
          <w:p>
            <w:pPr>
              <w:widowControl/>
              <w:rPr>
                <w:rFonts w:hint="eastAsia"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hint="eastAsia" w:ascii="仿宋" w:hAnsi="仿宋" w:eastAsia="仿宋" w:cs="Arial"/>
                <w:kern w:val="0"/>
                <w:sz w:val="24"/>
              </w:rPr>
              <w:t>00169</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房地产法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5"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030101K</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法学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00230</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合同法</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00227</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公司法</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00167</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劳动法</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00226</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知识产权法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00246</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国际经济法概论</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00258</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保险法</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00228</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环境与资源保护法学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00249</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国际私法</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00262</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法律文书写作</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05680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婚姻家庭法</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00233</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税法</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05678</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金融法</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0235</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犯罪学（一）（选考）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120402</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行政管理</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00318</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公共政策</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00315</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当代中国政治制度</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01848</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公务员制度</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5722</w:t>
            </w:r>
          </w:p>
        </w:tc>
        <w:tc>
          <w:tcPr>
            <w:tcW w:w="343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公共经济学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00320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领导科学</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00319</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行政组织理论</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312</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政治</w:t>
            </w:r>
            <w:r>
              <w:rPr>
                <w:rFonts w:ascii="仿宋" w:hAnsi="仿宋" w:eastAsia="仿宋" w:cs="Arial"/>
                <w:kern w:val="0"/>
                <w:sz w:val="24"/>
              </w:rPr>
              <w:t>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45"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00261</w:t>
            </w:r>
          </w:p>
        </w:tc>
        <w:tc>
          <w:tcPr>
            <w:tcW w:w="3150" w:type="dxa"/>
            <w:vAlign w:val="center"/>
          </w:tcPr>
          <w:p>
            <w:pPr>
              <w:widowControl/>
              <w:rPr>
                <w:rFonts w:ascii="仿宋" w:hAnsi="仿宋" w:eastAsia="仿宋" w:cs="Arial"/>
                <w:kern w:val="0"/>
                <w:sz w:val="24"/>
              </w:rPr>
            </w:pPr>
            <w:r>
              <w:rPr>
                <w:rFonts w:hint="eastAsia" w:ascii="仿宋" w:hAnsi="仿宋" w:eastAsia="仿宋" w:cs="Arial"/>
                <w:kern w:val="0"/>
                <w:sz w:val="24"/>
              </w:rPr>
              <w:t>行政法学</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Layout w:type="fixed"/>
          <w:tblCellMar>
            <w:top w:w="0" w:type="dxa"/>
            <w:left w:w="108" w:type="dxa"/>
            <w:bottom w:w="0" w:type="dxa"/>
            <w:right w:w="108" w:type="dxa"/>
          </w:tblCellMar>
        </w:tblPrEx>
        <w:trPr>
          <w:cantSplit/>
          <w:trHeight w:val="540"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00316</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西方政治制度</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00322</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中国行政史</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0" w:hRule="atLeast"/>
        </w:trPr>
        <w:tc>
          <w:tcPr>
            <w:tcW w:w="1080"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3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1035" w:type="dxa"/>
            <w:tcBorders>
              <w:bottom w:val="single" w:color="auto" w:sz="12" w:space="0"/>
            </w:tcBorders>
            <w:vAlign w:val="center"/>
          </w:tcPr>
          <w:p>
            <w:pPr>
              <w:widowControl/>
              <w:rPr>
                <w:rFonts w:ascii="仿宋" w:hAnsi="仿宋" w:eastAsia="仿宋" w:cs="Arial"/>
                <w:kern w:val="0"/>
                <w:sz w:val="24"/>
              </w:rPr>
            </w:pPr>
          </w:p>
        </w:tc>
        <w:tc>
          <w:tcPr>
            <w:tcW w:w="3150" w:type="dxa"/>
            <w:tcBorders>
              <w:bottom w:val="single" w:color="auto" w:sz="12" w:space="0"/>
            </w:tcBorders>
            <w:vAlign w:val="center"/>
          </w:tcPr>
          <w:p>
            <w:pPr>
              <w:widowControl/>
              <w:rPr>
                <w:rFonts w:ascii="仿宋" w:hAnsi="仿宋" w:eastAsia="仿宋" w:cs="Arial"/>
                <w:kern w:val="0"/>
                <w:sz w:val="24"/>
              </w:rPr>
            </w:pPr>
          </w:p>
        </w:tc>
        <w:tc>
          <w:tcPr>
            <w:tcW w:w="10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00321</w:t>
            </w:r>
          </w:p>
        </w:tc>
        <w:tc>
          <w:tcPr>
            <w:tcW w:w="3105"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中国文化概论</w:t>
            </w:r>
            <w:r>
              <w:rPr>
                <w:rFonts w:hint="eastAsia" w:ascii="仿宋" w:hAnsi="仿宋" w:eastAsia="仿宋" w:cs="Arial"/>
                <w:kern w:val="0"/>
                <w:sz w:val="24"/>
              </w:rPr>
              <w:t>（选考）</w:t>
            </w:r>
          </w:p>
        </w:tc>
        <w:tc>
          <w:tcPr>
            <w:tcW w:w="974" w:type="dxa"/>
            <w:tcBorders>
              <w:bottom w:val="single" w:color="auto" w:sz="12" w:space="0"/>
            </w:tcBorders>
            <w:vAlign w:val="center"/>
          </w:tcPr>
          <w:p>
            <w:pPr>
              <w:widowControl/>
              <w:rPr>
                <w:rFonts w:ascii="仿宋" w:hAnsi="仿宋" w:eastAsia="仿宋" w:cs="Arial"/>
                <w:kern w:val="0"/>
                <w:sz w:val="24"/>
              </w:rPr>
            </w:pPr>
          </w:p>
        </w:tc>
        <w:tc>
          <w:tcPr>
            <w:tcW w:w="3436"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040106</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学前教育</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00398</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学前教育原理</w:t>
            </w:r>
          </w:p>
        </w:tc>
        <w:tc>
          <w:tcPr>
            <w:tcW w:w="103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00385</w:t>
            </w:r>
          </w:p>
        </w:tc>
        <w:tc>
          <w:tcPr>
            <w:tcW w:w="3150"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学前卫生学</w:t>
            </w:r>
          </w:p>
        </w:tc>
        <w:tc>
          <w:tcPr>
            <w:tcW w:w="1050" w:type="dxa"/>
            <w:tcBorders>
              <w:top w:val="single" w:color="auto" w:sz="12" w:space="0"/>
            </w:tcBorders>
            <w:vAlign w:val="center"/>
          </w:tcPr>
          <w:p>
            <w:pPr>
              <w:widowControl/>
              <w:rPr>
                <w:rFonts w:ascii="仿宋" w:hAnsi="仿宋" w:eastAsia="仿宋" w:cs="Arial"/>
                <w:kern w:val="0"/>
                <w:sz w:val="24"/>
              </w:rPr>
            </w:pPr>
          </w:p>
        </w:tc>
        <w:tc>
          <w:tcPr>
            <w:tcW w:w="3105" w:type="dxa"/>
            <w:tcBorders>
              <w:top w:val="single" w:color="auto" w:sz="12" w:space="0"/>
            </w:tcBorders>
            <w:vAlign w:val="center"/>
          </w:tcPr>
          <w:p>
            <w:pPr>
              <w:widowControl/>
              <w:rPr>
                <w:rFonts w:hint="eastAsia" w:ascii="仿宋" w:hAnsi="仿宋" w:eastAsia="仿宋" w:cs="Arial"/>
                <w:kern w:val="0"/>
                <w:sz w:val="24"/>
              </w:rPr>
            </w:pPr>
          </w:p>
        </w:tc>
        <w:tc>
          <w:tcPr>
            <w:tcW w:w="974"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03657</w:t>
            </w:r>
          </w:p>
        </w:tc>
        <w:tc>
          <w:tcPr>
            <w:tcW w:w="3436"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学前教育研究方法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hint="eastAsia" w:ascii="仿宋" w:hAnsi="仿宋" w:eastAsia="仿宋" w:cs="Arial"/>
                <w:kern w:val="0"/>
                <w:sz w:val="24"/>
              </w:rPr>
              <w:t>00394</w:t>
            </w:r>
          </w:p>
        </w:tc>
        <w:tc>
          <w:tcPr>
            <w:tcW w:w="3105" w:type="dxa"/>
            <w:vAlign w:val="center"/>
          </w:tcPr>
          <w:p>
            <w:pPr>
              <w:widowControl/>
              <w:rPr>
                <w:rFonts w:ascii="仿宋" w:hAnsi="仿宋" w:eastAsia="仿宋" w:cs="Arial"/>
                <w:kern w:val="0"/>
                <w:sz w:val="24"/>
              </w:rPr>
            </w:pPr>
            <w:r>
              <w:rPr>
                <w:rFonts w:hint="eastAsia" w:ascii="仿宋" w:hAnsi="仿宋" w:eastAsia="仿宋" w:cs="Arial"/>
                <w:kern w:val="0"/>
                <w:sz w:val="24"/>
              </w:rPr>
              <w:t>幼儿园课程</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12350</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儿童发展理论</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hint="eastAsia" w:ascii="仿宋" w:hAnsi="仿宋" w:eastAsia="仿宋" w:cs="Arial"/>
                <w:kern w:val="0"/>
                <w:sz w:val="24"/>
              </w:rPr>
            </w:pPr>
          </w:p>
        </w:tc>
        <w:tc>
          <w:tcPr>
            <w:tcW w:w="3436" w:type="dxa"/>
            <w:vAlign w:val="center"/>
          </w:tcPr>
          <w:p>
            <w:pPr>
              <w:widowControl/>
              <w:rPr>
                <w:rFonts w:hint="eastAsia"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00401</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学前比较教育</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00402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学前教育史</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040101</w:t>
            </w:r>
          </w:p>
        </w:tc>
        <w:tc>
          <w:tcPr>
            <w:tcW w:w="11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教育学</w:t>
            </w: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00464</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中外教育简史</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00469</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教育学原理</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00449</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教育管理原理</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00456</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教育科学研究方法(二)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00466</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发展与教育心理学</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00467</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课程与教学论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00468</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德育原理</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00452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教育统计与测量</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00465</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心理卫生与心理辅导</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00472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比较教育</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00453</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教育法学</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030503</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思想政治教育</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00478</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中国特色社会主义理论与实践</w:t>
            </w:r>
          </w:p>
        </w:tc>
        <w:tc>
          <w:tcPr>
            <w:tcW w:w="1035" w:type="dxa"/>
            <w:tcBorders>
              <w:top w:val="single" w:color="auto" w:sz="12" w:space="0"/>
            </w:tcBorders>
            <w:vAlign w:val="center"/>
          </w:tcPr>
          <w:p>
            <w:pPr>
              <w:widowControl/>
              <w:rPr>
                <w:rFonts w:ascii="仿宋" w:hAnsi="仿宋" w:eastAsia="仿宋" w:cs="Arial"/>
                <w:kern w:val="0"/>
                <w:sz w:val="24"/>
              </w:rPr>
            </w:pPr>
          </w:p>
        </w:tc>
        <w:tc>
          <w:tcPr>
            <w:tcW w:w="3150" w:type="dxa"/>
            <w:tcBorders>
              <w:top w:val="single" w:color="auto" w:sz="12" w:space="0"/>
            </w:tcBorders>
            <w:vAlign w:val="center"/>
          </w:tcPr>
          <w:p>
            <w:pPr>
              <w:widowControl/>
              <w:rPr>
                <w:rFonts w:ascii="仿宋" w:hAnsi="仿宋" w:eastAsia="仿宋" w:cs="Arial"/>
                <w:kern w:val="0"/>
                <w:sz w:val="24"/>
              </w:rPr>
            </w:pP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00481</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现代科学技术与当代社会</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00312</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政治学概论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00483</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科学思维方法论</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00480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中国传统道德</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00479</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当代资本主义</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0037</w:t>
            </w:r>
          </w:p>
        </w:tc>
        <w:tc>
          <w:tcPr>
            <w:tcW w:w="3105" w:type="dxa"/>
            <w:vAlign w:val="center"/>
          </w:tcPr>
          <w:p>
            <w:pPr>
              <w:widowControl/>
              <w:rPr>
                <w:rFonts w:ascii="仿宋" w:hAnsi="仿宋" w:eastAsia="仿宋" w:cs="Arial"/>
                <w:kern w:val="0"/>
                <w:sz w:val="24"/>
              </w:rPr>
            </w:pPr>
            <w:r>
              <w:rPr>
                <w:rFonts w:hint="eastAsia" w:ascii="仿宋" w:hAnsi="仿宋" w:eastAsia="仿宋" w:cs="Arial"/>
                <w:kern w:val="0"/>
                <w:sz w:val="24"/>
              </w:rPr>
              <w:t>美学（选考）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00482</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人生哲学</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Layout w:type="fixed"/>
          <w:tblCellMar>
            <w:top w:w="0" w:type="dxa"/>
            <w:left w:w="108" w:type="dxa"/>
            <w:bottom w:w="0" w:type="dxa"/>
            <w:right w:w="108" w:type="dxa"/>
          </w:tblCellMar>
        </w:tblPrEx>
        <w:trPr>
          <w:cantSplit/>
          <w:trHeight w:val="539" w:hRule="atLeast"/>
        </w:trPr>
        <w:tc>
          <w:tcPr>
            <w:tcW w:w="1080"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050107T</w:t>
            </w:r>
          </w:p>
        </w:tc>
        <w:tc>
          <w:tcPr>
            <w:tcW w:w="11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秘书学</w:t>
            </w: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00523</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中国秘书史</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0054</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管理学原理</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00321</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00511</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档案管理学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00527</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中外秘书比较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00526</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秘书参谋职能概论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7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00320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领导科学</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00524</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文书学</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2628</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管理经济学（选考）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00525</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公文选读</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0151</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企业经营战略（选考）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08022</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秘书外事管理实务（选考）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050101</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汉语言文学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00037</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美学</w:t>
            </w:r>
          </w:p>
        </w:tc>
        <w:tc>
          <w:tcPr>
            <w:tcW w:w="1035" w:type="dxa"/>
            <w:tcBorders>
              <w:top w:val="single" w:color="auto" w:sz="12" w:space="0"/>
            </w:tcBorders>
            <w:vAlign w:val="center"/>
          </w:tcPr>
          <w:p>
            <w:pPr>
              <w:widowControl/>
              <w:rPr>
                <w:rFonts w:ascii="仿宋" w:hAnsi="仿宋" w:eastAsia="仿宋" w:cs="Arial"/>
                <w:kern w:val="0"/>
                <w:sz w:val="24"/>
              </w:rPr>
            </w:pPr>
          </w:p>
        </w:tc>
        <w:tc>
          <w:tcPr>
            <w:tcW w:w="3150" w:type="dxa"/>
            <w:tcBorders>
              <w:top w:val="single" w:color="auto" w:sz="12" w:space="0"/>
            </w:tcBorders>
            <w:vAlign w:val="center"/>
          </w:tcPr>
          <w:p>
            <w:pPr>
              <w:widowControl/>
              <w:rPr>
                <w:rFonts w:ascii="仿宋" w:hAnsi="仿宋" w:eastAsia="仿宋" w:cs="Arial"/>
                <w:kern w:val="0"/>
                <w:sz w:val="24"/>
              </w:rPr>
            </w:pP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00539</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中国古代文学史(二)</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00537</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中国现代文学史</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00540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外国文学史</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00538</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中国古代文学史(一)</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00541</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语言学概论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77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00812</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中国现当代作家作品专题研究</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00321</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现代科学技术概论</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04579</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中学语文教学法（选考）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1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485"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3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1035" w:type="dxa"/>
            <w:tcBorders>
              <w:bottom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00524</w:t>
            </w:r>
          </w:p>
        </w:tc>
        <w:tc>
          <w:tcPr>
            <w:tcW w:w="3150" w:type="dxa"/>
            <w:tcBorders>
              <w:bottom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文书学（选考）</w:t>
            </w:r>
          </w:p>
        </w:tc>
        <w:tc>
          <w:tcPr>
            <w:tcW w:w="1050" w:type="dxa"/>
            <w:tcBorders>
              <w:bottom w:val="single" w:color="auto" w:sz="12" w:space="0"/>
            </w:tcBorders>
            <w:vAlign w:val="center"/>
          </w:tcPr>
          <w:p>
            <w:pPr>
              <w:widowControl/>
              <w:rPr>
                <w:rFonts w:ascii="仿宋" w:hAnsi="仿宋" w:eastAsia="仿宋" w:cs="Arial"/>
                <w:kern w:val="0"/>
                <w:sz w:val="24"/>
              </w:rPr>
            </w:pPr>
          </w:p>
        </w:tc>
        <w:tc>
          <w:tcPr>
            <w:tcW w:w="3105" w:type="dxa"/>
            <w:tcBorders>
              <w:bottom w:val="single" w:color="auto" w:sz="12" w:space="0"/>
            </w:tcBorders>
            <w:vAlign w:val="center"/>
          </w:tcPr>
          <w:p>
            <w:pPr>
              <w:widowControl/>
              <w:rPr>
                <w:rFonts w:ascii="仿宋" w:hAnsi="仿宋" w:eastAsia="仿宋" w:cs="Arial"/>
                <w:kern w:val="0"/>
                <w:sz w:val="24"/>
              </w:rPr>
            </w:pPr>
          </w:p>
        </w:tc>
        <w:tc>
          <w:tcPr>
            <w:tcW w:w="974" w:type="dxa"/>
            <w:tcBorders>
              <w:bottom w:val="single" w:color="auto" w:sz="12" w:space="0"/>
            </w:tcBorders>
            <w:vAlign w:val="center"/>
          </w:tcPr>
          <w:p>
            <w:pPr>
              <w:widowControl/>
              <w:rPr>
                <w:rFonts w:ascii="仿宋" w:hAnsi="仿宋" w:eastAsia="仿宋" w:cs="Arial"/>
                <w:kern w:val="0"/>
                <w:sz w:val="24"/>
              </w:rPr>
            </w:pPr>
          </w:p>
        </w:tc>
        <w:tc>
          <w:tcPr>
            <w:tcW w:w="3436"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050201</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英语</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00087</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英语翻译</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00840</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第二外语(日语)(选考)</w:t>
            </w:r>
          </w:p>
        </w:tc>
        <w:tc>
          <w:tcPr>
            <w:tcW w:w="1050" w:type="dxa"/>
            <w:tcBorders>
              <w:top w:val="single" w:color="auto" w:sz="12" w:space="0"/>
            </w:tcBorders>
            <w:vAlign w:val="center"/>
          </w:tcPr>
          <w:p>
            <w:pPr>
              <w:widowControl/>
              <w:rPr>
                <w:rFonts w:ascii="仿宋" w:hAnsi="仿宋" w:eastAsia="仿宋" w:cs="Arial"/>
                <w:kern w:val="0"/>
                <w:sz w:val="24"/>
              </w:rPr>
            </w:pPr>
          </w:p>
        </w:tc>
        <w:tc>
          <w:tcPr>
            <w:tcW w:w="3105" w:type="dxa"/>
            <w:tcBorders>
              <w:top w:val="single" w:color="auto" w:sz="12" w:space="0"/>
            </w:tcBorders>
            <w:vAlign w:val="center"/>
          </w:tcPr>
          <w:p>
            <w:pPr>
              <w:widowControl/>
              <w:rPr>
                <w:rFonts w:ascii="仿宋" w:hAnsi="仿宋" w:eastAsia="仿宋" w:cs="Arial"/>
                <w:kern w:val="0"/>
                <w:sz w:val="24"/>
              </w:rPr>
            </w:pP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00604</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英美文学选读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00600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高级英语</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00841</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第二外语(法语)(选考)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00842</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第二外语(德语)(选考)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00830</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现代语言学</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00832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英语词汇学</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00603</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英语写作</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0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00831</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英语语法</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050303</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广告学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00639</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广播电视广告</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00641</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中外广告史</w:t>
            </w:r>
          </w:p>
        </w:tc>
        <w:tc>
          <w:tcPr>
            <w:tcW w:w="1050" w:type="dxa"/>
            <w:tcBorders>
              <w:top w:val="single" w:color="auto" w:sz="12" w:space="0"/>
            </w:tcBorders>
            <w:vAlign w:val="center"/>
          </w:tcPr>
          <w:p>
            <w:pPr>
              <w:widowControl/>
              <w:rPr>
                <w:rFonts w:hint="eastAsia" w:ascii="仿宋" w:hAnsi="仿宋" w:eastAsia="仿宋" w:cs="Arial"/>
                <w:kern w:val="0"/>
                <w:sz w:val="24"/>
              </w:rPr>
            </w:pPr>
          </w:p>
        </w:tc>
        <w:tc>
          <w:tcPr>
            <w:tcW w:w="3105" w:type="dxa"/>
            <w:tcBorders>
              <w:top w:val="single" w:color="auto" w:sz="12" w:space="0"/>
            </w:tcBorders>
            <w:vAlign w:val="center"/>
          </w:tcPr>
          <w:p>
            <w:pPr>
              <w:widowControl/>
              <w:rPr>
                <w:rFonts w:ascii="仿宋" w:hAnsi="仿宋" w:eastAsia="仿宋" w:cs="Arial"/>
                <w:kern w:val="0"/>
                <w:sz w:val="24"/>
              </w:rPr>
            </w:pP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651</w:t>
            </w:r>
          </w:p>
        </w:tc>
        <w:tc>
          <w:tcPr>
            <w:tcW w:w="3436"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知识产权通论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00642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传播学概论</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312</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政治学概论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9"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658</w:t>
            </w:r>
          </w:p>
        </w:tc>
        <w:tc>
          <w:tcPr>
            <w:tcW w:w="3436" w:type="dxa"/>
            <w:vAlign w:val="center"/>
          </w:tcPr>
          <w:p>
            <w:pPr>
              <w:widowControl/>
              <w:rPr>
                <w:rFonts w:ascii="仿宋" w:hAnsi="仿宋" w:eastAsia="仿宋" w:cs="Arial"/>
                <w:kern w:val="0"/>
                <w:sz w:val="24"/>
              </w:rPr>
            </w:pPr>
            <w:r>
              <w:rPr>
                <w:rFonts w:hint="eastAsia" w:ascii="仿宋" w:hAnsi="仿宋" w:eastAsia="仿宋" w:cs="Arial"/>
                <w:kern w:val="0"/>
                <w:sz w:val="24"/>
              </w:rPr>
              <w:t>新闻评论写作</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483</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科学思维方法论（选考）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00659</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新闻摄影</w:t>
            </w:r>
            <w:r>
              <w:rPr>
                <w:rFonts w:hint="eastAsia" w:ascii="仿宋" w:hAnsi="仿宋" w:eastAsia="仿宋" w:cs="Arial"/>
                <w:kern w:val="0"/>
                <w:sz w:val="24"/>
              </w:rPr>
              <w:t>（选考）</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00321</w:t>
            </w:r>
          </w:p>
        </w:tc>
        <w:tc>
          <w:tcPr>
            <w:tcW w:w="3105" w:type="dxa"/>
            <w:vAlign w:val="center"/>
          </w:tcPr>
          <w:p>
            <w:pPr>
              <w:widowControl/>
              <w:rPr>
                <w:rFonts w:ascii="仿宋" w:hAnsi="仿宋" w:eastAsia="仿宋" w:cs="Arial"/>
                <w:kern w:val="0"/>
                <w:sz w:val="24"/>
              </w:rPr>
            </w:pPr>
            <w:r>
              <w:rPr>
                <w:rFonts w:hint="eastAsia" w:ascii="仿宋" w:hAnsi="仿宋" w:eastAsia="仿宋" w:cs="Arial"/>
                <w:kern w:val="0"/>
                <w:sz w:val="24"/>
              </w:rPr>
              <w:t>中国文化概论（选考）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660</w:t>
            </w:r>
          </w:p>
        </w:tc>
        <w:tc>
          <w:tcPr>
            <w:tcW w:w="343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外国新闻事业史（选考）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r>
              <w:rPr>
                <w:rFonts w:hint="eastAsia" w:ascii="仿宋" w:hAnsi="仿宋" w:eastAsia="仿宋" w:cs="Arial"/>
                <w:kern w:val="0"/>
                <w:sz w:val="24"/>
              </w:rPr>
              <w:t>00184</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市场营销策划（选考）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098</w:t>
            </w:r>
          </w:p>
        </w:tc>
        <w:tc>
          <w:tcPr>
            <w:tcW w:w="343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国际市场营销学（选考）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050301</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新闻学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00642</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传播学概论</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00661</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中外新闻作品研究</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6391</w:t>
            </w:r>
          </w:p>
        </w:tc>
        <w:tc>
          <w:tcPr>
            <w:tcW w:w="310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广播电视概论</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00658</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新闻评论写作</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00662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新闻事业管理</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6392</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网络信息编辑</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080204</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机械电子工程</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02245</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机电一体化系统设计</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02240</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机械工程控制基础</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2356</w:t>
            </w:r>
          </w:p>
        </w:tc>
        <w:tc>
          <w:tcPr>
            <w:tcW w:w="310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数字信号处理</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02241</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工业用微型计算机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02202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传感器与检测技术</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Layout w:type="fixed"/>
          <w:tblCellMar>
            <w:top w:w="0" w:type="dxa"/>
            <w:left w:w="108" w:type="dxa"/>
            <w:bottom w:w="0" w:type="dxa"/>
            <w:right w:w="108" w:type="dxa"/>
          </w:tblCellMar>
        </w:tblPrEx>
        <w:trPr>
          <w:cantSplit/>
          <w:trHeight w:val="48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4737</w:t>
            </w:r>
          </w:p>
        </w:tc>
        <w:tc>
          <w:tcPr>
            <w:tcW w:w="3105" w:type="dxa"/>
            <w:vAlign w:val="center"/>
          </w:tcPr>
          <w:p>
            <w:pPr>
              <w:widowControl/>
              <w:rPr>
                <w:rFonts w:ascii="仿宋" w:hAnsi="仿宋" w:eastAsia="仿宋" w:cs="Arial"/>
                <w:kern w:val="0"/>
                <w:sz w:val="24"/>
              </w:rPr>
            </w:pPr>
            <w:r>
              <w:rPr>
                <w:rFonts w:hint="eastAsia" w:ascii="仿宋" w:hAnsi="仿宋" w:eastAsia="仿宋" w:cs="Arial"/>
                <w:kern w:val="0"/>
                <w:sz w:val="24"/>
              </w:rPr>
              <w:t>C++程序设计</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080903</w:t>
            </w:r>
          </w:p>
        </w:tc>
        <w:tc>
          <w:tcPr>
            <w:tcW w:w="11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网络工程</w:t>
            </w: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02331</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数据结构</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04735</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数据库系统原理</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02379</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计算机网络管理</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04742</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通信概论</w:t>
            </w:r>
          </w:p>
        </w:tc>
      </w:tr>
      <w:tr>
        <w:tblPrEx>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02335</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网络操作系统</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04749</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网络工程</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04741</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计算机网络原理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02139</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计算机信息检索</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04751</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计算机网络安全</w:t>
            </w:r>
            <w:r>
              <w:rPr>
                <w:rFonts w:hint="eastAsia" w:ascii="仿宋" w:hAnsi="仿宋" w:eastAsia="仿宋" w:cs="Arial"/>
                <w:kern w:val="0"/>
                <w:sz w:val="24"/>
              </w:rPr>
              <w:t>（选考）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03142</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互联网及其应用</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081001</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土木工程</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06006</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地基处理技术</w:t>
            </w:r>
          </w:p>
        </w:tc>
        <w:tc>
          <w:tcPr>
            <w:tcW w:w="1035"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08458</w:t>
            </w:r>
          </w:p>
        </w:tc>
        <w:tc>
          <w:tcPr>
            <w:tcW w:w="3150"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土木工程经济与项目管理</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color w:val="000000"/>
                <w:kern w:val="0"/>
                <w:sz w:val="24"/>
              </w:rPr>
              <w:t>08459</w:t>
            </w:r>
          </w:p>
        </w:tc>
        <w:tc>
          <w:tcPr>
            <w:tcW w:w="3105"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宋体"/>
                <w:color w:val="000000"/>
                <w:kern w:val="0"/>
                <w:sz w:val="24"/>
              </w:rPr>
              <w:t>钢筋混凝土结构设计</w:t>
            </w: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02407</w:t>
            </w:r>
          </w:p>
        </w:tc>
        <w:tc>
          <w:tcPr>
            <w:tcW w:w="343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路基路面工程</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05500</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桥梁工程(二)</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02448</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建筑结构试验</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02442</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钢结构</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6001</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高层建筑结构设计</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02404</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工程地质及土力学</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02439</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结构力学(二)</w:t>
            </w:r>
            <w:r>
              <w:rPr>
                <w:rFonts w:hint="eastAsia" w:ascii="仿宋" w:hAnsi="仿宋" w:eastAsia="仿宋" w:cs="Arial"/>
                <w:kern w:val="0"/>
                <w:sz w:val="24"/>
              </w:rPr>
              <w:t>（选考）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02446</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建筑设备（选考）</w:t>
            </w:r>
          </w:p>
        </w:tc>
        <w:tc>
          <w:tcPr>
            <w:tcW w:w="10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06936</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建筑法规（选考）</w:t>
            </w: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00420</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物理(工)</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02197</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概率论与数理统计(二)</w:t>
            </w:r>
            <w:r>
              <w:rPr>
                <w:rFonts w:hint="eastAsia" w:ascii="仿宋" w:hAnsi="仿宋" w:eastAsia="仿宋" w:cs="Arial"/>
                <w:kern w:val="0"/>
                <w:sz w:val="24"/>
              </w:rPr>
              <w:t>（选考）</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2198</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线性代数（选考）</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hint="eastAsia" w:ascii="仿宋" w:hAnsi="仿宋" w:eastAsia="仿宋" w:cs="宋体"/>
                <w:color w:val="000000"/>
                <w:kern w:val="0"/>
                <w:sz w:val="24"/>
              </w:rPr>
            </w:pPr>
            <w:r>
              <w:rPr>
                <w:rFonts w:hint="eastAsia" w:ascii="仿宋" w:hAnsi="仿宋" w:eastAsia="仿宋" w:cs="宋体"/>
                <w:color w:val="000000"/>
                <w:kern w:val="0"/>
                <w:sz w:val="24"/>
              </w:rPr>
              <w:t>02250</w:t>
            </w:r>
          </w:p>
        </w:tc>
        <w:tc>
          <w:tcPr>
            <w:tcW w:w="3105" w:type="dxa"/>
            <w:vAlign w:val="center"/>
          </w:tcPr>
          <w:p>
            <w:pPr>
              <w:widowControl/>
              <w:rPr>
                <w:rFonts w:hint="eastAsia" w:ascii="仿宋" w:hAnsi="仿宋" w:eastAsia="仿宋" w:cs="宋体"/>
                <w:color w:val="000000"/>
                <w:kern w:val="0"/>
                <w:sz w:val="24"/>
              </w:rPr>
            </w:pPr>
            <w:r>
              <w:rPr>
                <w:rFonts w:hint="eastAsia" w:ascii="仿宋" w:hAnsi="仿宋" w:eastAsia="仿宋" w:cs="宋体"/>
                <w:color w:val="000000"/>
                <w:kern w:val="0"/>
                <w:sz w:val="24"/>
              </w:rPr>
              <w:t>工程流体力学（选考）</w:t>
            </w: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081101</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水利水电工程</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02460</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工程质量与进度控制</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02464</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水工建筑物</w:t>
            </w:r>
          </w:p>
        </w:tc>
        <w:tc>
          <w:tcPr>
            <w:tcW w:w="1050" w:type="dxa"/>
            <w:tcBorders>
              <w:top w:val="single" w:color="auto" w:sz="12" w:space="0"/>
            </w:tcBorders>
            <w:vAlign w:val="center"/>
          </w:tcPr>
          <w:p>
            <w:pPr>
              <w:widowControl/>
              <w:rPr>
                <w:rFonts w:ascii="仿宋" w:hAnsi="仿宋" w:eastAsia="仿宋" w:cs="Arial"/>
                <w:kern w:val="0"/>
                <w:sz w:val="24"/>
              </w:rPr>
            </w:pPr>
          </w:p>
        </w:tc>
        <w:tc>
          <w:tcPr>
            <w:tcW w:w="3105" w:type="dxa"/>
            <w:tcBorders>
              <w:top w:val="single" w:color="auto" w:sz="12" w:space="0"/>
            </w:tcBorders>
            <w:vAlign w:val="center"/>
          </w:tcPr>
          <w:p>
            <w:pPr>
              <w:widowControl/>
              <w:rPr>
                <w:rFonts w:ascii="仿宋" w:hAnsi="仿宋" w:eastAsia="仿宋" w:cs="Arial"/>
                <w:kern w:val="0"/>
                <w:sz w:val="24"/>
              </w:rPr>
            </w:pPr>
          </w:p>
        </w:tc>
        <w:tc>
          <w:tcPr>
            <w:tcW w:w="974"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6219</w:t>
            </w:r>
          </w:p>
        </w:tc>
        <w:tc>
          <w:tcPr>
            <w:tcW w:w="343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建筑工程管理与法规</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02466</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水电站(含水利机械)</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02459</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水利工程经济与经营管理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r>
              <w:rPr>
                <w:rFonts w:ascii="仿宋" w:hAnsi="仿宋" w:eastAsia="仿宋" w:cs="Arial"/>
                <w:kern w:val="0"/>
                <w:sz w:val="24"/>
              </w:rPr>
              <w:t>02463</w:t>
            </w:r>
          </w:p>
        </w:tc>
        <w:tc>
          <w:tcPr>
            <w:tcW w:w="3436" w:type="dxa"/>
            <w:vAlign w:val="center"/>
          </w:tcPr>
          <w:p>
            <w:pPr>
              <w:widowControl/>
              <w:rPr>
                <w:rFonts w:ascii="仿宋" w:hAnsi="仿宋" w:eastAsia="仿宋" w:cs="Arial"/>
                <w:kern w:val="0"/>
                <w:sz w:val="24"/>
              </w:rPr>
            </w:pPr>
            <w:r>
              <w:rPr>
                <w:rFonts w:ascii="仿宋" w:hAnsi="仿宋" w:eastAsia="仿宋" w:cs="Arial"/>
                <w:kern w:val="0"/>
                <w:sz w:val="24"/>
              </w:rPr>
              <w:t>水利规划</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00483</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科学思维方法论（选考）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00054</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管理学原理（选考）</w:t>
            </w:r>
          </w:p>
        </w:tc>
        <w:tc>
          <w:tcPr>
            <w:tcW w:w="10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00321</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中国文化概论（选考）</w:t>
            </w:r>
          </w:p>
        </w:tc>
        <w:tc>
          <w:tcPr>
            <w:tcW w:w="974"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00353</w:t>
            </w:r>
          </w:p>
        </w:tc>
        <w:tc>
          <w:tcPr>
            <w:tcW w:w="343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现代科学技术概论（选考）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03291</w:t>
            </w:r>
          </w:p>
        </w:tc>
        <w:tc>
          <w:tcPr>
            <w:tcW w:w="310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人际关系学（选考）</w:t>
            </w:r>
          </w:p>
        </w:tc>
        <w:tc>
          <w:tcPr>
            <w:tcW w:w="1035"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03297</w:t>
            </w:r>
          </w:p>
        </w:tc>
        <w:tc>
          <w:tcPr>
            <w:tcW w:w="31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企业文化（选考）</w:t>
            </w: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r>
        <w:tblPrEx>
          <w:tblLayout w:type="fixed"/>
          <w:tblCellMar>
            <w:top w:w="0" w:type="dxa"/>
            <w:left w:w="108" w:type="dxa"/>
            <w:bottom w:w="0" w:type="dxa"/>
            <w:right w:w="108" w:type="dxa"/>
          </w:tblCellMar>
        </w:tblPrEx>
        <w:trPr>
          <w:cantSplit/>
          <w:trHeight w:val="567" w:hRule="atLeast"/>
        </w:trPr>
        <w:tc>
          <w:tcPr>
            <w:tcW w:w="1080"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090101</w:t>
            </w:r>
          </w:p>
        </w:tc>
        <w:tc>
          <w:tcPr>
            <w:tcW w:w="11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农学</w:t>
            </w:r>
          </w:p>
        </w:tc>
        <w:tc>
          <w:tcPr>
            <w:tcW w:w="1485"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30" w:type="dxa"/>
            <w:tcBorders>
              <w:top w:val="single" w:color="auto" w:sz="12" w:space="0"/>
            </w:tcBorders>
            <w:vAlign w:val="center"/>
          </w:tcPr>
          <w:p>
            <w:pPr>
              <w:widowControl/>
              <w:rPr>
                <w:rFonts w:hint="eastAsia" w:ascii="仿宋" w:hAnsi="仿宋" w:eastAsia="仿宋" w:cs="Arial"/>
                <w:kern w:val="0"/>
                <w:sz w:val="24"/>
              </w:rPr>
            </w:pPr>
            <w:r>
              <w:rPr>
                <w:rFonts w:ascii="仿宋" w:hAnsi="仿宋" w:eastAsia="仿宋" w:cs="Arial"/>
                <w:kern w:val="0"/>
                <w:sz w:val="24"/>
              </w:rPr>
              <w:t>02676</w:t>
            </w:r>
          </w:p>
        </w:tc>
        <w:tc>
          <w:tcPr>
            <w:tcW w:w="3105" w:type="dxa"/>
            <w:tcBorders>
              <w:top w:val="single" w:color="auto" w:sz="12" w:space="0"/>
            </w:tcBorders>
            <w:vAlign w:val="center"/>
          </w:tcPr>
          <w:p>
            <w:pPr>
              <w:widowControl/>
              <w:rPr>
                <w:rFonts w:hint="eastAsia" w:ascii="仿宋" w:hAnsi="仿宋" w:eastAsia="仿宋" w:cs="Arial"/>
                <w:kern w:val="0"/>
                <w:sz w:val="24"/>
              </w:rPr>
            </w:pPr>
            <w:r>
              <w:rPr>
                <w:rFonts w:ascii="仿宋" w:hAnsi="仿宋" w:eastAsia="仿宋" w:cs="Arial"/>
                <w:kern w:val="0"/>
                <w:sz w:val="24"/>
              </w:rPr>
              <w:t>作物栽培生理</w:t>
            </w:r>
          </w:p>
        </w:tc>
        <w:tc>
          <w:tcPr>
            <w:tcW w:w="103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02678</w:t>
            </w:r>
          </w:p>
        </w:tc>
        <w:tc>
          <w:tcPr>
            <w:tcW w:w="31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农业推广学</w:t>
            </w:r>
          </w:p>
        </w:tc>
        <w:tc>
          <w:tcPr>
            <w:tcW w:w="10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02634</w:t>
            </w:r>
          </w:p>
        </w:tc>
        <w:tc>
          <w:tcPr>
            <w:tcW w:w="3105"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生物化学(二)</w:t>
            </w:r>
          </w:p>
        </w:tc>
        <w:tc>
          <w:tcPr>
            <w:tcW w:w="974" w:type="dxa"/>
            <w:tcBorders>
              <w:top w:val="single" w:color="auto" w:sz="12" w:space="0"/>
            </w:tcBorders>
            <w:vAlign w:val="center"/>
          </w:tcPr>
          <w:p>
            <w:pPr>
              <w:widowControl/>
              <w:rPr>
                <w:rFonts w:hint="eastAsia" w:ascii="仿宋" w:hAnsi="仿宋" w:eastAsia="仿宋" w:cs="Arial"/>
                <w:kern w:val="0"/>
                <w:sz w:val="24"/>
              </w:rPr>
            </w:pPr>
          </w:p>
        </w:tc>
        <w:tc>
          <w:tcPr>
            <w:tcW w:w="3436" w:type="dxa"/>
            <w:tcBorders>
              <w:top w:val="single" w:color="auto" w:sz="12" w:space="0"/>
            </w:tcBorders>
            <w:vAlign w:val="center"/>
          </w:tcPr>
          <w:p>
            <w:pPr>
              <w:widowControl/>
              <w:rPr>
                <w:rFonts w:hint="eastAsia"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02679</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种子学</w:t>
            </w:r>
          </w:p>
        </w:tc>
        <w:tc>
          <w:tcPr>
            <w:tcW w:w="1035" w:type="dxa"/>
            <w:vAlign w:val="center"/>
          </w:tcPr>
          <w:p>
            <w:pPr>
              <w:widowControl/>
              <w:rPr>
                <w:rFonts w:ascii="仿宋" w:hAnsi="仿宋" w:eastAsia="仿宋" w:cs="Arial"/>
                <w:kern w:val="0"/>
                <w:sz w:val="24"/>
              </w:rPr>
            </w:pPr>
            <w:r>
              <w:rPr>
                <w:rFonts w:ascii="仿宋" w:hAnsi="仿宋" w:eastAsia="仿宋" w:cs="Arial"/>
                <w:kern w:val="0"/>
                <w:sz w:val="24"/>
              </w:rPr>
              <w:t>00137</w:t>
            </w:r>
          </w:p>
        </w:tc>
        <w:tc>
          <w:tcPr>
            <w:tcW w:w="3150" w:type="dxa"/>
            <w:vAlign w:val="center"/>
          </w:tcPr>
          <w:p>
            <w:pPr>
              <w:widowControl/>
              <w:rPr>
                <w:rFonts w:ascii="仿宋" w:hAnsi="仿宋" w:eastAsia="仿宋" w:cs="Arial"/>
                <w:kern w:val="0"/>
                <w:sz w:val="24"/>
              </w:rPr>
            </w:pPr>
            <w:r>
              <w:rPr>
                <w:rFonts w:ascii="仿宋" w:hAnsi="仿宋" w:eastAsia="仿宋" w:cs="Arial"/>
                <w:kern w:val="0"/>
                <w:sz w:val="24"/>
              </w:rPr>
              <w:t>农业经济学(一)</w:t>
            </w:r>
          </w:p>
        </w:tc>
        <w:tc>
          <w:tcPr>
            <w:tcW w:w="1050" w:type="dxa"/>
            <w:vAlign w:val="center"/>
          </w:tcPr>
          <w:p>
            <w:pPr>
              <w:widowControl/>
              <w:rPr>
                <w:rFonts w:ascii="仿宋" w:hAnsi="仿宋" w:eastAsia="仿宋" w:cs="Arial"/>
                <w:kern w:val="0"/>
                <w:sz w:val="24"/>
              </w:rPr>
            </w:pPr>
            <w:r>
              <w:rPr>
                <w:rFonts w:ascii="仿宋" w:hAnsi="仿宋" w:eastAsia="仿宋" w:cs="Arial"/>
                <w:kern w:val="0"/>
                <w:sz w:val="24"/>
              </w:rPr>
              <w:t>02677</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田间试验与统计方法</w:t>
            </w:r>
          </w:p>
        </w:tc>
        <w:tc>
          <w:tcPr>
            <w:tcW w:w="974" w:type="dxa"/>
            <w:vAlign w:val="center"/>
          </w:tcPr>
          <w:p>
            <w:pPr>
              <w:widowControl/>
              <w:rPr>
                <w:rFonts w:hint="eastAsia" w:ascii="仿宋" w:hAnsi="仿宋" w:eastAsia="仿宋" w:cs="Arial"/>
                <w:kern w:val="0"/>
                <w:sz w:val="24"/>
              </w:rPr>
            </w:pPr>
          </w:p>
        </w:tc>
        <w:tc>
          <w:tcPr>
            <w:tcW w:w="3436" w:type="dxa"/>
            <w:vAlign w:val="center"/>
          </w:tcPr>
          <w:p>
            <w:pPr>
              <w:widowControl/>
              <w:rPr>
                <w:rFonts w:hint="eastAsia"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80" w:type="dxa"/>
            <w:vMerge w:val="continue"/>
            <w:vAlign w:val="center"/>
          </w:tcPr>
          <w:p>
            <w:pPr>
              <w:widowControl/>
              <w:jc w:val="center"/>
              <w:rPr>
                <w:rFonts w:hint="eastAsia" w:ascii="黑体" w:hAnsi="黑体" w:eastAsia="黑体" w:cs="Arial"/>
                <w:kern w:val="0"/>
                <w:sz w:val="24"/>
              </w:rPr>
            </w:pPr>
          </w:p>
        </w:tc>
        <w:tc>
          <w:tcPr>
            <w:tcW w:w="1185" w:type="dxa"/>
            <w:vMerge w:val="continue"/>
            <w:vAlign w:val="center"/>
          </w:tcPr>
          <w:p>
            <w:pPr>
              <w:widowControl/>
              <w:jc w:val="center"/>
              <w:rPr>
                <w:rFonts w:hint="eastAsia" w:ascii="黑体" w:hAnsi="黑体" w:eastAsia="黑体" w:cs="Arial"/>
                <w:kern w:val="0"/>
                <w:sz w:val="24"/>
              </w:rPr>
            </w:pPr>
          </w:p>
        </w:tc>
        <w:tc>
          <w:tcPr>
            <w:tcW w:w="1485" w:type="dxa"/>
            <w:vMerge w:val="continue"/>
            <w:vAlign w:val="center"/>
          </w:tcPr>
          <w:p>
            <w:pPr>
              <w:widowControl/>
              <w:jc w:val="center"/>
              <w:rPr>
                <w:rFonts w:hint="eastAsia" w:ascii="黑体" w:hAnsi="黑体" w:eastAsia="黑体" w:cs="Arial"/>
                <w:kern w:val="0"/>
                <w:sz w:val="24"/>
              </w:rPr>
            </w:pPr>
          </w:p>
        </w:tc>
        <w:tc>
          <w:tcPr>
            <w:tcW w:w="930" w:type="dxa"/>
            <w:vAlign w:val="center"/>
          </w:tcPr>
          <w:p>
            <w:pPr>
              <w:widowControl/>
              <w:rPr>
                <w:rFonts w:ascii="仿宋" w:hAnsi="仿宋" w:eastAsia="仿宋" w:cs="Arial"/>
                <w:kern w:val="0"/>
                <w:sz w:val="24"/>
              </w:rPr>
            </w:pPr>
            <w:r>
              <w:rPr>
                <w:rFonts w:ascii="仿宋" w:hAnsi="仿宋" w:eastAsia="仿宋" w:cs="Arial"/>
                <w:kern w:val="0"/>
                <w:sz w:val="24"/>
              </w:rPr>
              <w:t>02672</w:t>
            </w:r>
          </w:p>
        </w:tc>
        <w:tc>
          <w:tcPr>
            <w:tcW w:w="3105" w:type="dxa"/>
            <w:vAlign w:val="center"/>
          </w:tcPr>
          <w:p>
            <w:pPr>
              <w:widowControl/>
              <w:rPr>
                <w:rFonts w:ascii="仿宋" w:hAnsi="仿宋" w:eastAsia="仿宋" w:cs="Arial"/>
                <w:kern w:val="0"/>
                <w:sz w:val="24"/>
              </w:rPr>
            </w:pPr>
            <w:r>
              <w:rPr>
                <w:rFonts w:ascii="仿宋" w:hAnsi="仿宋" w:eastAsia="仿宋" w:cs="Arial"/>
                <w:kern w:val="0"/>
                <w:sz w:val="24"/>
              </w:rPr>
              <w:t>作物育种学</w:t>
            </w:r>
          </w:p>
        </w:tc>
        <w:tc>
          <w:tcPr>
            <w:tcW w:w="1035" w:type="dxa"/>
            <w:vAlign w:val="center"/>
          </w:tcPr>
          <w:p>
            <w:pPr>
              <w:widowControl/>
              <w:rPr>
                <w:rFonts w:ascii="仿宋" w:hAnsi="仿宋" w:eastAsia="仿宋" w:cs="Arial"/>
                <w:kern w:val="0"/>
                <w:sz w:val="24"/>
              </w:rPr>
            </w:pPr>
          </w:p>
        </w:tc>
        <w:tc>
          <w:tcPr>
            <w:tcW w:w="3150" w:type="dxa"/>
            <w:vAlign w:val="center"/>
          </w:tcPr>
          <w:p>
            <w:pPr>
              <w:widowControl/>
              <w:rPr>
                <w:rFonts w:ascii="仿宋" w:hAnsi="仿宋" w:eastAsia="仿宋" w:cs="Arial"/>
                <w:kern w:val="0"/>
                <w:sz w:val="24"/>
              </w:rPr>
            </w:pPr>
          </w:p>
        </w:tc>
        <w:tc>
          <w:tcPr>
            <w:tcW w:w="1050" w:type="dxa"/>
            <w:vAlign w:val="center"/>
          </w:tcPr>
          <w:p>
            <w:pPr>
              <w:widowControl/>
              <w:rPr>
                <w:rFonts w:ascii="仿宋" w:hAnsi="仿宋" w:eastAsia="仿宋" w:cs="Arial"/>
                <w:kern w:val="0"/>
                <w:sz w:val="24"/>
              </w:rPr>
            </w:pPr>
          </w:p>
        </w:tc>
        <w:tc>
          <w:tcPr>
            <w:tcW w:w="3105" w:type="dxa"/>
            <w:vAlign w:val="center"/>
          </w:tcPr>
          <w:p>
            <w:pPr>
              <w:widowControl/>
              <w:rPr>
                <w:rFonts w:hint="eastAsia" w:ascii="仿宋" w:hAnsi="仿宋" w:eastAsia="仿宋" w:cs="Arial"/>
                <w:kern w:val="0"/>
                <w:sz w:val="24"/>
              </w:rPr>
            </w:pPr>
          </w:p>
        </w:tc>
        <w:tc>
          <w:tcPr>
            <w:tcW w:w="974" w:type="dxa"/>
            <w:vAlign w:val="center"/>
          </w:tcPr>
          <w:p>
            <w:pPr>
              <w:widowControl/>
              <w:rPr>
                <w:rFonts w:ascii="仿宋" w:hAnsi="仿宋" w:eastAsia="仿宋" w:cs="Arial"/>
                <w:kern w:val="0"/>
                <w:sz w:val="24"/>
              </w:rPr>
            </w:pPr>
          </w:p>
        </w:tc>
        <w:tc>
          <w:tcPr>
            <w:tcW w:w="3436" w:type="dxa"/>
            <w:vAlign w:val="center"/>
          </w:tcPr>
          <w:p>
            <w:pPr>
              <w:widowControl/>
              <w:rPr>
                <w:rFonts w:ascii="仿宋" w:hAnsi="仿宋" w:eastAsia="仿宋" w:cs="Arial"/>
                <w:kern w:val="0"/>
                <w:sz w:val="24"/>
              </w:rPr>
            </w:pPr>
          </w:p>
        </w:tc>
      </w:tr>
    </w:tbl>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6331D"/>
    <w:rsid w:val="22E63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2018-03-22T08:25:00Z</dcterms:created>
  <dc:creator>Administrator</dc:creator>
  <cp:lastModifiedBy>Administrator</cp:lastModifiedBy>
  <dcterms:modified xsi:type="dcterms:W3CDTF">2018-03-22T08:49:06Z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